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449899544"/>
        <w:docPartObj>
          <w:docPartGallery w:val="Cover Pages"/>
          <w:docPartUnique/>
        </w:docPartObj>
      </w:sdtPr>
      <w:sdtEndPr>
        <w:rPr>
          <w:rStyle w:val="Hipercze"/>
          <w:noProof/>
          <w:color w:val="467886" w:themeColor="hyperlink"/>
          <w:u w:val="single"/>
        </w:rPr>
      </w:sdtEndPr>
      <w:sdtContent>
        <w:p w14:paraId="5B9EC2F8" w14:textId="52C29203" w:rsidR="001171F8" w:rsidRDefault="001171F8"/>
        <w:p w14:paraId="30140F5B" w14:textId="77777777" w:rsidR="00030C1D" w:rsidRDefault="00030C1D" w:rsidP="00030C1D">
          <w:pPr>
            <w:pStyle w:val="Tytu"/>
            <w:jc w:val="center"/>
            <w:rPr>
              <w:rStyle w:val="Hipercze"/>
              <w:color w:val="auto"/>
              <w:sz w:val="48"/>
              <w:szCs w:val="48"/>
              <w:u w:val="none"/>
            </w:rPr>
          </w:pPr>
          <w:r w:rsidRPr="00030C1D">
            <w:rPr>
              <w:rStyle w:val="Hipercze"/>
              <w:color w:val="auto"/>
              <w:sz w:val="48"/>
              <w:szCs w:val="48"/>
              <w:u w:val="none"/>
            </w:rPr>
            <w:t xml:space="preserve">SPECYFIKACJA TECHNICZNA WYKONANIA </w:t>
          </w:r>
        </w:p>
        <w:p w14:paraId="5325E35E" w14:textId="52B976EC" w:rsidR="001171F8" w:rsidRPr="00030C1D" w:rsidRDefault="00030C1D" w:rsidP="00030C1D">
          <w:pPr>
            <w:pStyle w:val="Tytu"/>
            <w:jc w:val="center"/>
            <w:rPr>
              <w:rStyle w:val="Hipercze"/>
              <w:color w:val="auto"/>
              <w:sz w:val="48"/>
              <w:szCs w:val="48"/>
              <w:u w:val="none"/>
            </w:rPr>
          </w:pPr>
          <w:r w:rsidRPr="00030C1D">
            <w:rPr>
              <w:rStyle w:val="Hipercze"/>
              <w:color w:val="auto"/>
              <w:sz w:val="48"/>
              <w:szCs w:val="48"/>
              <w:u w:val="none"/>
            </w:rPr>
            <w:t>I ODBIORU ROBÓT BUDOWLANYCH</w:t>
          </w:r>
        </w:p>
        <w:p w14:paraId="4205DC60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4A1AE742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7B5AEB5A" w14:textId="0C7EE6B3" w:rsidR="001171F8" w:rsidRPr="00030C1D" w:rsidRDefault="001171F8" w:rsidP="002E7E39">
          <w:pPr>
            <w:pStyle w:val="Tytu"/>
            <w:rPr>
              <w:rStyle w:val="Hipercze"/>
              <w:color w:val="auto"/>
              <w:sz w:val="40"/>
              <w:szCs w:val="40"/>
              <w:u w:val="none"/>
            </w:rPr>
          </w:pPr>
          <w:r w:rsidRPr="00030C1D">
            <w:rPr>
              <w:rStyle w:val="Hipercze"/>
              <w:color w:val="auto"/>
              <w:sz w:val="40"/>
              <w:szCs w:val="40"/>
              <w:u w:val="none"/>
            </w:rPr>
            <w:t xml:space="preserve">W </w:t>
          </w:r>
          <w:proofErr w:type="gramStart"/>
          <w:r w:rsidRPr="00030C1D">
            <w:rPr>
              <w:rStyle w:val="Hipercze"/>
              <w:color w:val="auto"/>
              <w:sz w:val="40"/>
              <w:szCs w:val="40"/>
              <w:u w:val="none"/>
            </w:rPr>
            <w:t>zakresie :</w:t>
          </w:r>
          <w:proofErr w:type="gramEnd"/>
          <w:r w:rsidR="00030C1D">
            <w:rPr>
              <w:rStyle w:val="Hipercze"/>
              <w:color w:val="auto"/>
              <w:sz w:val="40"/>
              <w:szCs w:val="40"/>
              <w:u w:val="none"/>
            </w:rPr>
            <w:t xml:space="preserve">           </w:t>
          </w:r>
          <w:r w:rsidRPr="00030C1D">
            <w:rPr>
              <w:rStyle w:val="Hipercze"/>
              <w:color w:val="auto"/>
              <w:sz w:val="40"/>
              <w:szCs w:val="40"/>
              <w:u w:val="none"/>
            </w:rPr>
            <w:t>Instalacje teletechniczne</w:t>
          </w:r>
        </w:p>
        <w:p w14:paraId="2E8595FE" w14:textId="77777777" w:rsidR="001171F8" w:rsidRPr="002E7E39" w:rsidRDefault="001171F8" w:rsidP="002E7E39">
          <w:pPr>
            <w:pStyle w:val="Tytu"/>
            <w:rPr>
              <w:rStyle w:val="Hipercze"/>
              <w:color w:val="auto"/>
              <w:u w:val="none"/>
            </w:rPr>
          </w:pPr>
        </w:p>
        <w:p w14:paraId="5BE74C70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3C6A97C6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1119532D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61455BA6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0CACC399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3B6C012D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32F44009" w14:textId="3A65DE03" w:rsidR="00030C1D" w:rsidRDefault="000108F5" w:rsidP="00030C1D">
          <w:pPr>
            <w:pStyle w:val="Tytu"/>
            <w:rPr>
              <w:rStyle w:val="Hipercze"/>
              <w:color w:val="auto"/>
              <w:sz w:val="36"/>
              <w:szCs w:val="36"/>
              <w:u w:val="none"/>
            </w:rPr>
          </w:pPr>
          <w:proofErr w:type="gramStart"/>
          <w:r w:rsidRPr="00BD2629">
            <w:rPr>
              <w:rStyle w:val="Hipercze"/>
              <w:color w:val="auto"/>
              <w:sz w:val="32"/>
              <w:szCs w:val="32"/>
              <w:u w:val="none"/>
            </w:rPr>
            <w:t>Inwestor</w:t>
          </w:r>
          <w:r w:rsidR="00030C1D" w:rsidRPr="00BD2629">
            <w:rPr>
              <w:rStyle w:val="Hipercze"/>
              <w:color w:val="auto"/>
              <w:sz w:val="32"/>
              <w:szCs w:val="32"/>
              <w:u w:val="none"/>
            </w:rPr>
            <w:t>:</w:t>
          </w:r>
          <w:r w:rsidR="00030C1D">
            <w:rPr>
              <w:rStyle w:val="Hipercze"/>
              <w:color w:val="auto"/>
              <w:sz w:val="36"/>
              <w:szCs w:val="36"/>
              <w:u w:val="none"/>
            </w:rPr>
            <w:t xml:space="preserve">   </w:t>
          </w:r>
          <w:proofErr w:type="gramEnd"/>
          <w:r w:rsidR="00030C1D">
            <w:rPr>
              <w:rStyle w:val="Hipercze"/>
              <w:color w:val="auto"/>
              <w:sz w:val="36"/>
              <w:szCs w:val="36"/>
              <w:u w:val="none"/>
            </w:rPr>
            <w:t xml:space="preserve">             Miasto Białystok </w:t>
          </w:r>
        </w:p>
        <w:p w14:paraId="19C6BF48" w14:textId="54ED830F" w:rsidR="00030C1D" w:rsidRDefault="00030C1D" w:rsidP="00030C1D">
          <w:pPr>
            <w:pStyle w:val="Tytu"/>
            <w:rPr>
              <w:rStyle w:val="Hipercze"/>
              <w:color w:val="auto"/>
              <w:sz w:val="36"/>
              <w:szCs w:val="36"/>
              <w:u w:val="none"/>
            </w:rPr>
          </w:pPr>
          <w:r>
            <w:rPr>
              <w:rStyle w:val="Hipercze"/>
              <w:color w:val="auto"/>
              <w:sz w:val="36"/>
              <w:szCs w:val="36"/>
              <w:u w:val="none"/>
            </w:rPr>
            <w:t xml:space="preserve">                                     Białostocki Ośrodek Sportu i Rekreacji </w:t>
          </w:r>
        </w:p>
        <w:p w14:paraId="69FF64DD" w14:textId="3FAE1EF4" w:rsidR="00030C1D" w:rsidRDefault="00030C1D" w:rsidP="00030C1D">
          <w:pPr>
            <w:pStyle w:val="Tytu"/>
            <w:rPr>
              <w:rStyle w:val="Hipercze"/>
              <w:color w:val="auto"/>
              <w:sz w:val="36"/>
              <w:szCs w:val="36"/>
              <w:u w:val="none"/>
            </w:rPr>
          </w:pPr>
          <w:r>
            <w:rPr>
              <w:rStyle w:val="Hipercze"/>
              <w:color w:val="auto"/>
              <w:sz w:val="36"/>
              <w:szCs w:val="36"/>
              <w:u w:val="none"/>
            </w:rPr>
            <w:t xml:space="preserve">                                     ul. Włókiennicza 4 </w:t>
          </w:r>
        </w:p>
        <w:p w14:paraId="01F71302" w14:textId="5B4EB2B7" w:rsidR="00030C1D" w:rsidRPr="00030C1D" w:rsidRDefault="00030C1D" w:rsidP="00030C1D">
          <w:pPr>
            <w:pStyle w:val="Tytu"/>
            <w:rPr>
              <w:sz w:val="36"/>
              <w:szCs w:val="36"/>
            </w:rPr>
          </w:pPr>
          <w:r>
            <w:rPr>
              <w:rStyle w:val="Hipercze"/>
              <w:color w:val="auto"/>
              <w:sz w:val="36"/>
              <w:szCs w:val="36"/>
              <w:u w:val="none"/>
            </w:rPr>
            <w:t xml:space="preserve">                                    15-465 Białystok</w:t>
          </w:r>
        </w:p>
        <w:p w14:paraId="7E874618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57410257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59BAC297" w14:textId="6FADBF2F" w:rsidR="00030C1D" w:rsidRPr="00BD2629" w:rsidRDefault="00030C1D" w:rsidP="00030C1D">
          <w:pPr>
            <w:pStyle w:val="Tytu"/>
            <w:rPr>
              <w:rStyle w:val="Hipercze"/>
              <w:color w:val="auto"/>
              <w:sz w:val="32"/>
              <w:szCs w:val="32"/>
              <w:u w:val="none"/>
            </w:rPr>
          </w:pPr>
          <w:r w:rsidRPr="00BD2629">
            <w:rPr>
              <w:rStyle w:val="Hipercze"/>
              <w:color w:val="auto"/>
              <w:sz w:val="32"/>
              <w:szCs w:val="32"/>
              <w:u w:val="none"/>
            </w:rPr>
            <w:t>Nazwa za</w:t>
          </w:r>
          <w:r w:rsidR="00BD2629" w:rsidRPr="00BD2629">
            <w:rPr>
              <w:rStyle w:val="Hipercze"/>
              <w:color w:val="auto"/>
              <w:sz w:val="32"/>
              <w:szCs w:val="32"/>
              <w:u w:val="none"/>
            </w:rPr>
            <w:t>dania</w:t>
          </w:r>
          <w:r w:rsidRPr="00BD2629">
            <w:rPr>
              <w:rStyle w:val="Hipercze"/>
              <w:color w:val="auto"/>
              <w:sz w:val="32"/>
              <w:szCs w:val="32"/>
              <w:u w:val="none"/>
            </w:rPr>
            <w:t xml:space="preserve">:  </w:t>
          </w:r>
        </w:p>
        <w:p w14:paraId="42964501" w14:textId="746965DA" w:rsidR="00030C1D" w:rsidRPr="00030C1D" w:rsidRDefault="00BD2629" w:rsidP="00BD2629">
          <w:pPr>
            <w:pStyle w:val="Tytu"/>
            <w:ind w:left="708"/>
            <w:rPr>
              <w:i/>
              <w:iCs/>
              <w:sz w:val="32"/>
              <w:szCs w:val="32"/>
            </w:rPr>
          </w:pPr>
          <w:r>
            <w:rPr>
              <w:rStyle w:val="Hipercze"/>
              <w:i/>
              <w:iCs/>
              <w:color w:val="auto"/>
              <w:sz w:val="32"/>
              <w:szCs w:val="32"/>
              <w:u w:val="none"/>
            </w:rPr>
            <w:t>„</w:t>
          </w:r>
          <w:r w:rsidR="00030C1D" w:rsidRPr="00030C1D">
            <w:rPr>
              <w:rStyle w:val="Hipercze"/>
              <w:i/>
              <w:iCs/>
              <w:color w:val="auto"/>
              <w:sz w:val="32"/>
              <w:szCs w:val="32"/>
              <w:u w:val="none"/>
            </w:rPr>
            <w:t xml:space="preserve">Wymiana istniejącego Systemu Sygnalizacji Pożaru w budynku hotelu </w:t>
          </w:r>
          <w:proofErr w:type="spellStart"/>
          <w:r w:rsidR="00030C1D" w:rsidRPr="00030C1D">
            <w:rPr>
              <w:rStyle w:val="Hipercze"/>
              <w:i/>
              <w:iCs/>
              <w:color w:val="auto"/>
              <w:sz w:val="32"/>
              <w:szCs w:val="32"/>
              <w:u w:val="none"/>
            </w:rPr>
            <w:t>BOSiR</w:t>
          </w:r>
          <w:proofErr w:type="spellEnd"/>
          <w:r w:rsidR="00030C1D" w:rsidRPr="00030C1D">
            <w:rPr>
              <w:rStyle w:val="Hipercze"/>
              <w:i/>
              <w:iCs/>
              <w:color w:val="auto"/>
              <w:sz w:val="32"/>
              <w:szCs w:val="32"/>
              <w:u w:val="none"/>
            </w:rPr>
            <w:t xml:space="preserve"> przy ul. Wołodyjowskiego 5 w Białymstoku obejmującego też budynek </w:t>
          </w:r>
          <w:proofErr w:type="spellStart"/>
          <w:r w:rsidR="00030C1D" w:rsidRPr="00030C1D">
            <w:rPr>
              <w:rStyle w:val="Hipercze"/>
              <w:i/>
              <w:iCs/>
              <w:color w:val="auto"/>
              <w:sz w:val="32"/>
              <w:szCs w:val="32"/>
              <w:u w:val="none"/>
            </w:rPr>
            <w:t>podtrybunia</w:t>
          </w:r>
          <w:proofErr w:type="spellEnd"/>
          <w:r w:rsidR="00030C1D" w:rsidRPr="00030C1D">
            <w:rPr>
              <w:rStyle w:val="Hipercze"/>
              <w:i/>
              <w:iCs/>
              <w:color w:val="auto"/>
              <w:sz w:val="32"/>
              <w:szCs w:val="32"/>
              <w:u w:val="none"/>
            </w:rPr>
            <w:t xml:space="preserve"> stadionu w Białymstoku.</w:t>
          </w:r>
          <w:r>
            <w:rPr>
              <w:rStyle w:val="Hipercze"/>
              <w:i/>
              <w:iCs/>
              <w:color w:val="auto"/>
              <w:sz w:val="32"/>
              <w:szCs w:val="32"/>
              <w:u w:val="none"/>
            </w:rPr>
            <w:t>”</w:t>
          </w:r>
        </w:p>
        <w:p w14:paraId="1FD26520" w14:textId="77777777" w:rsidR="001171F8" w:rsidRDefault="001171F8">
          <w:pPr>
            <w:suppressAutoHyphens w:val="0"/>
            <w:rPr>
              <w:rStyle w:val="Hipercze"/>
              <w:noProof/>
            </w:rPr>
          </w:pPr>
        </w:p>
        <w:p w14:paraId="367256D3" w14:textId="08C875CA" w:rsidR="001171F8" w:rsidRDefault="00BD2629" w:rsidP="004842A3">
          <w:pPr>
            <w:rPr>
              <w:rStyle w:val="Hipercze"/>
              <w:color w:val="auto"/>
              <w:sz w:val="24"/>
              <w:szCs w:val="24"/>
              <w:u w:val="none"/>
            </w:rPr>
          </w:pPr>
          <w:r w:rsidRPr="00BD2629">
            <w:rPr>
              <w:rStyle w:val="Hipercze"/>
              <w:color w:val="auto"/>
              <w:sz w:val="24"/>
              <w:szCs w:val="24"/>
              <w:u w:val="none"/>
            </w:rPr>
            <w:t xml:space="preserve">Kody </w:t>
          </w:r>
          <w:proofErr w:type="gramStart"/>
          <w:r w:rsidRPr="00BD2629">
            <w:rPr>
              <w:rStyle w:val="Hipercze"/>
              <w:color w:val="auto"/>
              <w:sz w:val="24"/>
              <w:szCs w:val="24"/>
              <w:u w:val="none"/>
            </w:rPr>
            <w:t xml:space="preserve">CPV: </w:t>
          </w:r>
          <w:r w:rsidR="008161C7">
            <w:rPr>
              <w:rStyle w:val="Hipercze"/>
              <w:color w:val="auto"/>
              <w:sz w:val="24"/>
              <w:szCs w:val="24"/>
              <w:u w:val="none"/>
            </w:rPr>
            <w:t xml:space="preserve">  </w:t>
          </w:r>
          <w:proofErr w:type="gramEnd"/>
          <w:r w:rsidR="008161C7">
            <w:rPr>
              <w:rStyle w:val="Hipercze"/>
              <w:color w:val="auto"/>
              <w:sz w:val="24"/>
              <w:szCs w:val="24"/>
              <w:u w:val="none"/>
            </w:rPr>
            <w:t xml:space="preserve">  </w:t>
          </w:r>
          <w:r w:rsidR="004842A3">
            <w:rPr>
              <w:rStyle w:val="Hipercze"/>
              <w:color w:val="auto"/>
              <w:sz w:val="24"/>
              <w:szCs w:val="24"/>
              <w:u w:val="none"/>
            </w:rPr>
            <w:t xml:space="preserve"> </w:t>
          </w:r>
          <w:r w:rsidR="008161C7" w:rsidRPr="004842A3">
            <w:rPr>
              <w:rStyle w:val="Hipercze"/>
              <w:color w:val="auto"/>
              <w:sz w:val="24"/>
              <w:szCs w:val="24"/>
              <w:u w:val="none"/>
            </w:rPr>
            <w:t>45311200</w:t>
          </w:r>
          <w:r w:rsidR="008161C7" w:rsidRPr="004842A3">
            <w:rPr>
              <w:rStyle w:val="Hipercze"/>
              <w:rFonts w:cs="Calibri"/>
              <w:color w:val="auto"/>
              <w:sz w:val="24"/>
              <w:szCs w:val="24"/>
              <w:u w:val="none"/>
            </w:rPr>
            <w:t>-2 – Roboty w zakresie instalacji elektrycznych</w:t>
          </w:r>
        </w:p>
        <w:p w14:paraId="349C38CA" w14:textId="29D16FEC" w:rsidR="008161C7" w:rsidRDefault="008161C7" w:rsidP="004842A3">
          <w:pPr>
            <w:rPr>
              <w:rStyle w:val="Hipercze"/>
              <w:color w:val="auto"/>
              <w:sz w:val="24"/>
              <w:szCs w:val="24"/>
              <w:u w:val="none"/>
            </w:rPr>
          </w:pPr>
          <w:r>
            <w:rPr>
              <w:rStyle w:val="Hipercze"/>
              <w:color w:val="auto"/>
              <w:sz w:val="24"/>
              <w:szCs w:val="24"/>
              <w:u w:val="none"/>
            </w:rPr>
            <w:t xml:space="preserve">                     </w:t>
          </w:r>
          <w:r w:rsidR="004842A3">
            <w:rPr>
              <w:rStyle w:val="Hipercze"/>
              <w:color w:val="auto"/>
              <w:sz w:val="24"/>
              <w:szCs w:val="24"/>
              <w:u w:val="none"/>
            </w:rPr>
            <w:t xml:space="preserve">   </w:t>
          </w:r>
          <w:r>
            <w:rPr>
              <w:rStyle w:val="Hipercze"/>
              <w:color w:val="auto"/>
              <w:sz w:val="24"/>
              <w:szCs w:val="24"/>
              <w:u w:val="none"/>
            </w:rPr>
            <w:t xml:space="preserve">45311100-1 – Roboty w zakresie okablowania elektrycznego </w:t>
          </w:r>
        </w:p>
        <w:p w14:paraId="3789A536" w14:textId="3860A4E6" w:rsidR="004842A3" w:rsidRDefault="004842A3" w:rsidP="004842A3">
          <w:pPr>
            <w:rPr>
              <w:rStyle w:val="Hipercze"/>
              <w:color w:val="auto"/>
              <w:sz w:val="24"/>
              <w:szCs w:val="24"/>
              <w:u w:val="none"/>
            </w:rPr>
          </w:pPr>
          <w:r>
            <w:rPr>
              <w:rStyle w:val="Hipercze"/>
              <w:color w:val="auto"/>
              <w:sz w:val="24"/>
              <w:szCs w:val="24"/>
              <w:u w:val="none"/>
            </w:rPr>
            <w:t xml:space="preserve">                        45315600-4 – Instalacje niskiego napięcia </w:t>
          </w:r>
        </w:p>
        <w:p w14:paraId="2A35B616" w14:textId="78D1D754" w:rsidR="004842A3" w:rsidRDefault="004842A3" w:rsidP="004842A3">
          <w:r>
            <w:t xml:space="preserve">                          </w:t>
          </w:r>
          <w:r w:rsidRPr="00791A4B">
            <w:rPr>
              <w:rStyle w:val="Hipercze"/>
              <w:color w:val="auto"/>
              <w:sz w:val="24"/>
              <w:szCs w:val="24"/>
              <w:u w:val="none"/>
            </w:rPr>
            <w:t>45312100</w:t>
          </w:r>
          <w:r>
            <w:t xml:space="preserve">-8 – </w:t>
          </w:r>
          <w:r w:rsidRPr="00791A4B">
            <w:rPr>
              <w:rStyle w:val="Hipercze"/>
              <w:color w:val="auto"/>
              <w:sz w:val="24"/>
              <w:szCs w:val="24"/>
              <w:u w:val="none"/>
            </w:rPr>
            <w:t>Instalowanie</w:t>
          </w:r>
          <w:r>
            <w:t xml:space="preserve"> </w:t>
          </w:r>
          <w:r w:rsidRPr="00791A4B">
            <w:rPr>
              <w:rStyle w:val="Hipercze"/>
              <w:color w:val="auto"/>
              <w:sz w:val="24"/>
              <w:szCs w:val="24"/>
              <w:u w:val="none"/>
            </w:rPr>
            <w:t>przeciwpożarowych</w:t>
          </w:r>
          <w:r>
            <w:t xml:space="preserve"> </w:t>
          </w:r>
          <w:r w:rsidRPr="00791A4B">
            <w:rPr>
              <w:rStyle w:val="Hipercze"/>
              <w:color w:val="auto"/>
              <w:sz w:val="24"/>
              <w:szCs w:val="24"/>
              <w:u w:val="none"/>
            </w:rPr>
            <w:t>systemów</w:t>
          </w:r>
          <w:r>
            <w:t xml:space="preserve"> </w:t>
          </w:r>
          <w:r w:rsidRPr="00791A4B">
            <w:rPr>
              <w:rStyle w:val="Hipercze"/>
              <w:color w:val="auto"/>
              <w:sz w:val="24"/>
              <w:szCs w:val="24"/>
              <w:u w:val="none"/>
            </w:rPr>
            <w:t>alarmowych</w:t>
          </w:r>
          <w:r>
            <w:t xml:space="preserve"> </w:t>
          </w:r>
        </w:p>
        <w:p w14:paraId="37FAC3C9" w14:textId="77777777" w:rsidR="004842A3" w:rsidRDefault="004842A3" w:rsidP="004842A3">
          <w:pPr>
            <w:spacing w:line="276" w:lineRule="auto"/>
            <w:rPr>
              <w:rStyle w:val="Hipercze"/>
              <w:color w:val="auto"/>
              <w:sz w:val="24"/>
              <w:szCs w:val="24"/>
              <w:u w:val="none"/>
            </w:rPr>
          </w:pPr>
        </w:p>
        <w:p w14:paraId="25056920" w14:textId="390FD27A" w:rsidR="001171F8" w:rsidRDefault="00F66718">
          <w:pPr>
            <w:suppressAutoHyphens w:val="0"/>
            <w:rPr>
              <w:rStyle w:val="Hipercze"/>
              <w:noProof/>
            </w:rPr>
          </w:pPr>
        </w:p>
      </w:sdtContent>
    </w:sdt>
    <w:sdt>
      <w:sdtPr>
        <w:rPr>
          <w:rFonts w:ascii="Calibri" w:eastAsia="Calibri" w:hAnsi="Calibri" w:cs="Times New Roman"/>
          <w:color w:val="467886" w:themeColor="hyperlink"/>
          <w:sz w:val="28"/>
          <w:szCs w:val="28"/>
          <w:u w:val="single"/>
          <w:lang w:eastAsia="en-US"/>
        </w:rPr>
        <w:id w:val="788240421"/>
        <w:docPartObj>
          <w:docPartGallery w:val="Table of Contents"/>
          <w:docPartUnique/>
        </w:docPartObj>
      </w:sdtPr>
      <w:sdtEndPr>
        <w:rPr>
          <w:b/>
          <w:bCs/>
          <w:color w:val="auto"/>
          <w:sz w:val="22"/>
          <w:szCs w:val="22"/>
        </w:rPr>
      </w:sdtEndPr>
      <w:sdtContent>
        <w:p w14:paraId="03A5F362" w14:textId="75359E43" w:rsidR="00E6086C" w:rsidRPr="003616EE" w:rsidRDefault="00E6086C" w:rsidP="00791A4B">
          <w:pPr>
            <w:pStyle w:val="Nagwekspisutreci"/>
            <w:spacing w:line="240" w:lineRule="auto"/>
            <w:rPr>
              <w:sz w:val="28"/>
              <w:szCs w:val="28"/>
            </w:rPr>
          </w:pPr>
          <w:r w:rsidRPr="003616EE">
            <w:rPr>
              <w:sz w:val="28"/>
              <w:szCs w:val="28"/>
            </w:rPr>
            <w:t>Spis treści</w:t>
          </w:r>
        </w:p>
        <w:p w14:paraId="29F89638" w14:textId="0A78BD3D" w:rsidR="00791A4B" w:rsidRPr="00005C60" w:rsidRDefault="00E6086C" w:rsidP="00791A4B">
          <w:pPr>
            <w:pStyle w:val="Spistreci1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r w:rsidRPr="00005C60">
            <w:rPr>
              <w:sz w:val="20"/>
              <w:szCs w:val="20"/>
            </w:rPr>
            <w:fldChar w:fldCharType="begin"/>
          </w:r>
          <w:r w:rsidRPr="00005C60">
            <w:rPr>
              <w:sz w:val="20"/>
              <w:szCs w:val="20"/>
            </w:rPr>
            <w:instrText xml:space="preserve"> TOC \o "1-3" \h \z \u </w:instrText>
          </w:r>
          <w:r w:rsidRPr="00005C60">
            <w:rPr>
              <w:sz w:val="20"/>
              <w:szCs w:val="20"/>
            </w:rPr>
            <w:fldChar w:fldCharType="separate"/>
          </w:r>
          <w:hyperlink w:anchor="_Toc208580671" w:history="1">
            <w:r w:rsidR="00791A4B" w:rsidRPr="00005C60">
              <w:rPr>
                <w:rStyle w:val="Hipercze"/>
                <w:noProof/>
              </w:rPr>
              <w:t>I. OGÓLNA SPECYFIKACJA TECHNICZNA WYKONANIA I ODBIORU ROBÓT.</w:t>
            </w:r>
            <w:r w:rsidR="00791A4B" w:rsidRPr="00005C60">
              <w:rPr>
                <w:noProof/>
                <w:webHidden/>
              </w:rPr>
              <w:tab/>
            </w:r>
            <w:r w:rsidR="00791A4B" w:rsidRPr="00005C60">
              <w:rPr>
                <w:noProof/>
                <w:webHidden/>
              </w:rPr>
              <w:fldChar w:fldCharType="begin"/>
            </w:r>
            <w:r w:rsidR="00791A4B" w:rsidRPr="00005C60">
              <w:rPr>
                <w:noProof/>
                <w:webHidden/>
              </w:rPr>
              <w:instrText xml:space="preserve"> PAGEREF _Toc208580671 \h </w:instrText>
            </w:r>
            <w:r w:rsidR="00791A4B" w:rsidRPr="00005C60">
              <w:rPr>
                <w:noProof/>
                <w:webHidden/>
              </w:rPr>
            </w:r>
            <w:r w:rsidR="00791A4B"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="00791A4B" w:rsidRPr="00005C60">
              <w:rPr>
                <w:noProof/>
                <w:webHidden/>
              </w:rPr>
              <w:fldChar w:fldCharType="end"/>
            </w:r>
          </w:hyperlink>
        </w:p>
        <w:p w14:paraId="40A7AF98" w14:textId="18D9DADD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72" w:history="1">
            <w:r w:rsidRPr="00005C60">
              <w:rPr>
                <w:rStyle w:val="Hipercze"/>
                <w:noProof/>
              </w:rPr>
              <w:t>1. Wstęp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_Toc208580672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7C083E78" w14:textId="46B942AD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73" w:history="1">
            <w:r w:rsidRPr="00005C60">
              <w:rPr>
                <w:rStyle w:val="Hipercze"/>
                <w:noProof/>
              </w:rPr>
              <w:t>2. Przedmiot opracowania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_Toc208580673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63518325" w14:textId="4490B474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74" w:history="1">
            <w:r w:rsidRPr="00005C60">
              <w:rPr>
                <w:rStyle w:val="Hipercze"/>
                <w:noProof/>
              </w:rPr>
              <w:t>2.1. Definicje i pojęcia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_Toc208580674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920FE87" w14:textId="6A769A93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75" w:history="1">
            <w:r w:rsidRPr="00005C60">
              <w:rPr>
                <w:rStyle w:val="Hipercze"/>
                <w:noProof/>
              </w:rPr>
              <w:t>3. Ogólne wymagania dotyczące robót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_Toc208580675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11D163F4" w14:textId="34BE97BE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76" w:history="1">
            <w:r w:rsidRPr="00005C60">
              <w:rPr>
                <w:rStyle w:val="Hipercze"/>
                <w:noProof/>
              </w:rPr>
              <w:t>3.1. Przekazanie terenu budowy.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_Toc208580676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28F43220" w14:textId="62E10FF0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77" w:history="1">
            <w:r w:rsidRPr="00005C60">
              <w:rPr>
                <w:rStyle w:val="Hipercze"/>
                <w:noProof/>
              </w:rPr>
              <w:t>3.2. Dokumentacja techniczna kontraktu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_Toc208580677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3B33CF17" w14:textId="3B20DDF8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78" w:history="1">
            <w:r w:rsidRPr="00005C60">
              <w:rPr>
                <w:rStyle w:val="Hipercze"/>
                <w:noProof/>
              </w:rPr>
              <w:t>3.3. Zgodność robót z dokumentacją projektową.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_Toc208580678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D9C7A8C" w14:textId="796E5965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79" w:history="1">
            <w:r w:rsidRPr="00005C60">
              <w:rPr>
                <w:rStyle w:val="Hipercze"/>
                <w:noProof/>
              </w:rPr>
              <w:t>3.4. Zabezpieczenie terenu budowy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_Toc208580679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07163ADC" w14:textId="53FB09E8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0" w:history="1">
            <w:r w:rsidRPr="00005C60">
              <w:rPr>
                <w:rStyle w:val="Hipercze"/>
                <w:noProof/>
              </w:rPr>
              <w:t>3.5. Odbiór frontu robót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_Toc208580680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7ADCAFE8" w14:textId="0D8D6007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1" w:history="1">
            <w:r w:rsidRPr="00005C60">
              <w:rPr>
                <w:rStyle w:val="Hipercze"/>
                <w:noProof/>
              </w:rPr>
              <w:t>3.6. Bezpieczeństwo i higiena pracy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_Toc208580681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7F555B00" w14:textId="1C951B31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2" w:history="1">
            <w:r w:rsidRPr="00005C60">
              <w:rPr>
                <w:rStyle w:val="Hipercze"/>
                <w:noProof/>
              </w:rPr>
              <w:t>3.7. Ochrona i utrzymanie robót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_Toc208580682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08911BCB" w14:textId="1644C47E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3" w:history="1">
            <w:r w:rsidRPr="00005C60">
              <w:rPr>
                <w:rStyle w:val="Hipercze"/>
                <w:noProof/>
              </w:rPr>
              <w:t>3.8. Stosowanie się do prawa i innych przepisów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_Toc208580683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2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1E3F9E9" w14:textId="25592BA7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4" w:history="1">
            <w:r w:rsidRPr="00005C60">
              <w:rPr>
                <w:rStyle w:val="Hipercze"/>
                <w:noProof/>
              </w:rPr>
              <w:t>4. Ogólne wymagania dotyczące materiałów i sprzętu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_Toc208580684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3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61F73E34" w14:textId="51242F95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5" w:history="1">
            <w:r w:rsidRPr="00005C60">
              <w:rPr>
                <w:rStyle w:val="Hipercze"/>
                <w:noProof/>
              </w:rPr>
              <w:t>4.1. Źródła uzyskania materiałów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_Toc208580685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3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651A3392" w14:textId="2E868776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6" w:history="1">
            <w:r w:rsidRPr="00005C60">
              <w:rPr>
                <w:rStyle w:val="Hipercze"/>
                <w:noProof/>
              </w:rPr>
              <w:t>4.2. Materiały nie odpowiadające wymaganiom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_Toc208580686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3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39394A59" w14:textId="10725027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7" w:history="1">
            <w:r w:rsidRPr="00005C60">
              <w:rPr>
                <w:rStyle w:val="Hipercze"/>
                <w:noProof/>
              </w:rPr>
              <w:t>4.3. Przechowywanie i składowanie materiałów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_Toc208580687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3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65E5F7CB" w14:textId="310152DB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8" w:history="1">
            <w:r w:rsidRPr="00005C60">
              <w:rPr>
                <w:rStyle w:val="Hipercze"/>
                <w:noProof/>
              </w:rPr>
              <w:t>4.4. Wariantowe stosowanie materiałów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_Toc208580688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3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260212E" w14:textId="6107F9FD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89" w:history="1">
            <w:r w:rsidRPr="00005C60">
              <w:rPr>
                <w:rStyle w:val="Hipercze"/>
                <w:noProof/>
              </w:rPr>
              <w:t>4.5. Sprzęt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_Toc208580689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3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7CE5B3E7" w14:textId="5F5BE725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0" w:history="1">
            <w:r w:rsidRPr="00005C60">
              <w:rPr>
                <w:rStyle w:val="Hipercze"/>
                <w:noProof/>
              </w:rPr>
              <w:t>4.6. Transport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_Toc208580690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3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1333AF17" w14:textId="3E1E6454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1" w:history="1">
            <w:r w:rsidRPr="00005C60">
              <w:rPr>
                <w:rStyle w:val="Hipercze"/>
                <w:noProof/>
              </w:rPr>
              <w:t>4.7. Przyrządy do badań i pomiarów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_Toc208580691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4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0D0B6BC" w14:textId="0A4438C5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2" w:history="1">
            <w:r w:rsidRPr="00005C60">
              <w:rPr>
                <w:rStyle w:val="Hipercze"/>
                <w:noProof/>
              </w:rPr>
              <w:t>5. Ogólne wymagania dotyczące instalacji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_Toc208580692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4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21FF18AD" w14:textId="7489503B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3" w:history="1">
            <w:r w:rsidRPr="00005C60">
              <w:rPr>
                <w:rStyle w:val="Hipercze"/>
                <w:noProof/>
              </w:rPr>
              <w:t>5.1. Wymagania ogólne dotyczące budowy systemów zabezpieczeń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_Toc208580693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4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5262582C" w14:textId="3FF528ED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4" w:history="1">
            <w:r w:rsidRPr="00005C60">
              <w:rPr>
                <w:rStyle w:val="Hipercze"/>
                <w:noProof/>
              </w:rPr>
              <w:t>5.2. Roboty przygotowawcze - wymagania ogólne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_Toc208580694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4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21DD7A16" w14:textId="395E054C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5" w:history="1">
            <w:r w:rsidRPr="00005C60">
              <w:rPr>
                <w:rStyle w:val="Hipercze"/>
                <w:noProof/>
              </w:rPr>
              <w:t>5.3. Roboty instalacyjno-montażowe - wymagania ogólne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_Toc208580695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4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8A15943" w14:textId="3AF60987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6" w:history="1">
            <w:r w:rsidRPr="00005C60">
              <w:rPr>
                <w:rStyle w:val="Hipercze"/>
                <w:noProof/>
              </w:rPr>
              <w:t>5.4. Montaż kabli, przewodów.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_Toc208580696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5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70EA2CD0" w14:textId="0633A252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7" w:history="1">
            <w:r w:rsidRPr="00005C60">
              <w:rPr>
                <w:rStyle w:val="Hipercze"/>
                <w:noProof/>
              </w:rPr>
              <w:t>5.5. Montaż urządzeń peryferyjnych systemów.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_Toc208580697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6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62C620B8" w14:textId="038F80DF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8" w:history="1">
            <w:r w:rsidRPr="00005C60">
              <w:rPr>
                <w:rStyle w:val="Hipercze"/>
                <w:noProof/>
              </w:rPr>
              <w:t>5.6.   Montaż urządzeń teletechnicznych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_Toc208580698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6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65E2281B" w14:textId="0FDC1A75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699" w:history="1">
            <w:r w:rsidRPr="00005C60">
              <w:rPr>
                <w:rStyle w:val="Hipercze"/>
                <w:noProof/>
              </w:rPr>
              <w:t>5.7. Uruchomienie i testowanie systemów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_Toc208580699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6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302977EA" w14:textId="4B96207C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700" w:history="1">
            <w:r w:rsidRPr="00005C60">
              <w:rPr>
                <w:rStyle w:val="Hipercze"/>
                <w:noProof/>
              </w:rPr>
              <w:t>6. Kontrola jakości robót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_Toc208580700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6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1EA1942" w14:textId="2DA69510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701" w:history="1">
            <w:r w:rsidRPr="00005C60">
              <w:rPr>
                <w:rStyle w:val="Hipercze"/>
                <w:noProof/>
              </w:rPr>
              <w:t>6.1. Zasady kontroli jakości robót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_Toc208580701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6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CD7DD3B" w14:textId="2E63400B" w:rsidR="00791A4B" w:rsidRPr="00005C60" w:rsidRDefault="00791A4B" w:rsidP="00791A4B">
          <w:pPr>
            <w:pStyle w:val="Spistreci3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702" w:history="1">
            <w:r w:rsidRPr="00005C60">
              <w:rPr>
                <w:rStyle w:val="Hipercze"/>
                <w:noProof/>
              </w:rPr>
              <w:t>6.2. Oględziny instalacji teletechnicznych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_Toc208580702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7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104EFBA0" w14:textId="0847689E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703" w:history="1">
            <w:r w:rsidRPr="00005C60">
              <w:rPr>
                <w:rStyle w:val="Hipercze"/>
                <w:noProof/>
              </w:rPr>
              <w:t>7. Dokumentacja powykonawcza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_Toc208580703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7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117DEC6" w14:textId="2C6CD756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704" w:history="1">
            <w:r w:rsidRPr="00005C60">
              <w:rPr>
                <w:rStyle w:val="Hipercze"/>
                <w:noProof/>
              </w:rPr>
              <w:t>8. Przepisy związane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_Toc208580704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8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4BCA2DDE" w14:textId="660444B6" w:rsidR="00791A4B" w:rsidRPr="00005C60" w:rsidRDefault="00791A4B" w:rsidP="00791A4B">
          <w:pPr>
            <w:pStyle w:val="Spistreci1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705" w:history="1">
            <w:r w:rsidRPr="00005C60">
              <w:rPr>
                <w:rStyle w:val="Hipercze"/>
                <w:noProof/>
              </w:rPr>
              <w:t>II. SZCZEGÓŁOWA SPECYFIKACJA TECHNICZNA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_Toc208580705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10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264E729E" w14:textId="6AF47844" w:rsidR="00791A4B" w:rsidRPr="00005C60" w:rsidRDefault="00791A4B" w:rsidP="00791A4B">
          <w:pPr>
            <w:pStyle w:val="Spistreci2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lang w:eastAsia="pl-PL"/>
              <w14:ligatures w14:val="standardContextual"/>
            </w:rPr>
          </w:pPr>
          <w:hyperlink w:anchor="_Toc208580706" w:history="1">
            <w:r w:rsidRPr="00005C60">
              <w:rPr>
                <w:rStyle w:val="Hipercze"/>
                <w:noProof/>
              </w:rPr>
              <w:t>1. Specyfikacja materiałów (wymagania minimalne)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_Toc208580706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10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2A8FF07D" w14:textId="5FA87C3C" w:rsidR="00791A4B" w:rsidRPr="00005C60" w:rsidRDefault="00791A4B" w:rsidP="00791A4B">
          <w:pPr>
            <w:pStyle w:val="Spistreci1"/>
            <w:tabs>
              <w:tab w:val="right" w:leader="dot" w:pos="9062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sz w:val="20"/>
              <w:szCs w:val="20"/>
              <w:lang w:eastAsia="pl-PL"/>
              <w14:ligatures w14:val="standardContextual"/>
            </w:rPr>
          </w:pPr>
          <w:hyperlink w:anchor="_Toc208580707" w:history="1">
            <w:r w:rsidRPr="00005C60">
              <w:rPr>
                <w:rStyle w:val="Hipercze"/>
                <w:noProof/>
              </w:rPr>
              <w:t>III. UWAGI KOŃCOWE</w:t>
            </w:r>
            <w:r w:rsidRPr="00005C60">
              <w:rPr>
                <w:noProof/>
                <w:webHidden/>
              </w:rPr>
              <w:tab/>
            </w:r>
            <w:r w:rsidRPr="00005C60">
              <w:rPr>
                <w:noProof/>
                <w:webHidden/>
              </w:rPr>
              <w:fldChar w:fldCharType="begin"/>
            </w:r>
            <w:r w:rsidRPr="00005C60">
              <w:rPr>
                <w:noProof/>
                <w:webHidden/>
              </w:rPr>
              <w:instrText xml:space="preserve"> PAGEREF _Toc208580707 \h </w:instrText>
            </w:r>
            <w:r w:rsidRPr="00005C60">
              <w:rPr>
                <w:noProof/>
                <w:webHidden/>
              </w:rPr>
            </w:r>
            <w:r w:rsidRPr="00005C60">
              <w:rPr>
                <w:noProof/>
                <w:webHidden/>
              </w:rPr>
              <w:fldChar w:fldCharType="separate"/>
            </w:r>
            <w:r w:rsidR="00F66718">
              <w:rPr>
                <w:noProof/>
                <w:webHidden/>
              </w:rPr>
              <w:t>13</w:t>
            </w:r>
            <w:r w:rsidRPr="00005C60">
              <w:rPr>
                <w:noProof/>
                <w:webHidden/>
              </w:rPr>
              <w:fldChar w:fldCharType="end"/>
            </w:r>
          </w:hyperlink>
        </w:p>
        <w:p w14:paraId="7849D405" w14:textId="2CB8C6D1" w:rsidR="00005C60" w:rsidRPr="00005C60" w:rsidRDefault="00E6086C" w:rsidP="00005C60">
          <w:pPr>
            <w:spacing w:line="240" w:lineRule="auto"/>
            <w:rPr>
              <w:b/>
              <w:bCs/>
              <w:sz w:val="20"/>
              <w:szCs w:val="20"/>
            </w:rPr>
          </w:pPr>
          <w:r w:rsidRPr="00005C60">
            <w:rPr>
              <w:b/>
              <w:bCs/>
              <w:sz w:val="20"/>
              <w:szCs w:val="20"/>
            </w:rPr>
            <w:lastRenderedPageBreak/>
            <w:fldChar w:fldCharType="end"/>
          </w:r>
        </w:p>
      </w:sdtContent>
    </w:sdt>
    <w:bookmarkStart w:id="0" w:name="_Toc208580671" w:displacedByCustomXml="prev"/>
    <w:p w14:paraId="5CE53E99" w14:textId="5C63B5FF" w:rsidR="00401485" w:rsidRPr="00005C60" w:rsidRDefault="00005C60" w:rsidP="00005C60">
      <w:pPr>
        <w:spacing w:line="240" w:lineRule="auto"/>
        <w:rPr>
          <w:b/>
          <w:bCs/>
        </w:rPr>
      </w:pPr>
      <w:r w:rsidRPr="00E6086C">
        <w:rPr>
          <w:sz w:val="28"/>
          <w:szCs w:val="28"/>
        </w:rPr>
        <w:t>I. OGÓLNA SPECYFIKACJA TECHNICZNA WYKONANIA I ODBIORU ROBÓT.</w:t>
      </w:r>
      <w:bookmarkEnd w:id="0"/>
      <w:r w:rsidRPr="00E6086C">
        <w:rPr>
          <w:sz w:val="28"/>
          <w:szCs w:val="28"/>
        </w:rPr>
        <w:t xml:space="preserve">  </w:t>
      </w:r>
    </w:p>
    <w:p w14:paraId="619F5284" w14:textId="77777777" w:rsidR="00401485" w:rsidRDefault="00005C60" w:rsidP="00E6086C">
      <w:pPr>
        <w:pStyle w:val="Nagwek2"/>
      </w:pPr>
      <w:bookmarkStart w:id="1" w:name="_Toc208580672"/>
      <w:r>
        <w:t>1. Wstęp</w:t>
      </w:r>
      <w:bookmarkEnd w:id="1"/>
      <w:r>
        <w:t xml:space="preserve">  </w:t>
      </w:r>
    </w:p>
    <w:p w14:paraId="382D711D" w14:textId="656C3103" w:rsidR="00401485" w:rsidRDefault="00E6086C">
      <w:pPr>
        <w:spacing w:after="0"/>
        <w:jc w:val="both"/>
      </w:pPr>
      <w:r>
        <w:t>Specyfikacja techniczna wykonania i odbioru robót instalacji teletechnicznych jest opracowaniem</w:t>
      </w:r>
      <w:r w:rsidR="00005C60">
        <w:t xml:space="preserve"> </w:t>
      </w:r>
    </w:p>
    <w:p w14:paraId="4259333C" w14:textId="02A13090" w:rsidR="00401485" w:rsidRDefault="00E6086C">
      <w:pPr>
        <w:spacing w:after="0"/>
        <w:jc w:val="both"/>
      </w:pPr>
      <w:r>
        <w:t>zawierającym zbiory wymagań</w:t>
      </w:r>
      <w:r w:rsidR="00005C60">
        <w:t xml:space="preserve"> </w:t>
      </w:r>
      <w:proofErr w:type="gramStart"/>
      <w:r w:rsidR="00005C60">
        <w:t xml:space="preserve">w  </w:t>
      </w:r>
      <w:r>
        <w:t>zakresie</w:t>
      </w:r>
      <w:proofErr w:type="gramEnd"/>
      <w:r>
        <w:t xml:space="preserve"> sposobu wykonania i odbioru robót teletechnicznych</w:t>
      </w:r>
      <w:r w:rsidR="00005C60">
        <w:t xml:space="preserve">, </w:t>
      </w:r>
      <w:proofErr w:type="gramStart"/>
      <w:r w:rsidR="00005C60">
        <w:t>obejmującym  w</w:t>
      </w:r>
      <w:proofErr w:type="gramEnd"/>
      <w:r w:rsidR="00005C60">
        <w:t xml:space="preserve"> szczególności: </w:t>
      </w:r>
    </w:p>
    <w:p w14:paraId="730F6C7F" w14:textId="77777777" w:rsidR="00401485" w:rsidRDefault="00005C60">
      <w:pPr>
        <w:spacing w:after="0"/>
        <w:jc w:val="both"/>
      </w:pPr>
      <w:r>
        <w:t xml:space="preserve">•   wymagania w zakresie właściwości materiałów, </w:t>
      </w:r>
    </w:p>
    <w:p w14:paraId="31C22CF6" w14:textId="77777777" w:rsidR="00401485" w:rsidRDefault="00005C60">
      <w:pPr>
        <w:spacing w:after="0"/>
        <w:jc w:val="both"/>
      </w:pPr>
      <w:r>
        <w:t xml:space="preserve">•   wymagania dotyczące sposobu wykonania, </w:t>
      </w:r>
    </w:p>
    <w:p w14:paraId="0143B7B5" w14:textId="77777777" w:rsidR="00401485" w:rsidRDefault="00005C60">
      <w:pPr>
        <w:spacing w:after="0"/>
        <w:jc w:val="both"/>
      </w:pPr>
      <w:r>
        <w:t xml:space="preserve">•   wymagania dotyczące oceny prawidłowości wykonania poszczególnych rodzajów robót, </w:t>
      </w:r>
    </w:p>
    <w:p w14:paraId="1DEB422B" w14:textId="77777777" w:rsidR="00401485" w:rsidRDefault="00005C60">
      <w:pPr>
        <w:spacing w:after="0"/>
        <w:jc w:val="both"/>
      </w:pPr>
      <w:r>
        <w:t xml:space="preserve">•   określenie zakresu prac, które powinny być ujęte w cenach poszczególnych pozycji przedmiaru (zawarte na etapie szczegółowej specyfikacji technicznej), </w:t>
      </w:r>
    </w:p>
    <w:p w14:paraId="655633ED" w14:textId="77777777" w:rsidR="00401485" w:rsidRDefault="00005C60">
      <w:pPr>
        <w:spacing w:after="0"/>
        <w:jc w:val="both"/>
      </w:pPr>
      <w:r>
        <w:t xml:space="preserve">•   wskazanie podstaw określających zasady przedmiarowania, a w przypadku braku podstaw opis zasad przedmiarowania. </w:t>
      </w:r>
    </w:p>
    <w:p w14:paraId="3712FB4E" w14:textId="77777777" w:rsidR="00401485" w:rsidRDefault="00005C60">
      <w:pPr>
        <w:spacing w:after="0"/>
        <w:jc w:val="both"/>
      </w:pPr>
      <w:r>
        <w:t xml:space="preserve">Ponieważ projekt instalacji teletechnicznych nie precyzuje jakim kryteriom mają odpowiadać poszczególne </w:t>
      </w:r>
      <w:proofErr w:type="gramStart"/>
      <w:r>
        <w:t>roboty,  zamawiający</w:t>
      </w:r>
      <w:proofErr w:type="gramEnd"/>
      <w:r>
        <w:t xml:space="preserve">  (</w:t>
      </w:r>
      <w:proofErr w:type="gramStart"/>
      <w:r>
        <w:t>na  podstawie</w:t>
      </w:r>
      <w:proofErr w:type="gramEnd"/>
      <w:r>
        <w:t xml:space="preserve">  </w:t>
      </w:r>
      <w:proofErr w:type="gramStart"/>
      <w:r>
        <w:t>ustawy  Prawo</w:t>
      </w:r>
      <w:proofErr w:type="gramEnd"/>
      <w:r>
        <w:t xml:space="preserve">  </w:t>
      </w:r>
      <w:proofErr w:type="gramStart"/>
      <w:r>
        <w:t>o  zamówieniach</w:t>
      </w:r>
      <w:proofErr w:type="gramEnd"/>
      <w:r>
        <w:t xml:space="preserve">  </w:t>
      </w:r>
      <w:proofErr w:type="gramStart"/>
      <w:r>
        <w:t>publicznych)  określa</w:t>
      </w:r>
      <w:proofErr w:type="gramEnd"/>
      <w:r>
        <w:t xml:space="preserve">  </w:t>
      </w:r>
      <w:proofErr w:type="gramStart"/>
      <w:r>
        <w:t>swoje  wymagania</w:t>
      </w:r>
      <w:proofErr w:type="gramEnd"/>
      <w:r>
        <w:t xml:space="preserve">  w specyfikacjach technicznych. Specyfikacje techniczne dzielimy na OST (ogólne specyfikacje techniczne) zawierające </w:t>
      </w:r>
      <w:proofErr w:type="gramStart"/>
      <w:r>
        <w:t>warunki  poprawnego</w:t>
      </w:r>
      <w:proofErr w:type="gramEnd"/>
      <w:r>
        <w:t xml:space="preserve">  </w:t>
      </w:r>
      <w:proofErr w:type="gramStart"/>
      <w:r>
        <w:t>wykonania  robót,  SST</w:t>
      </w:r>
      <w:proofErr w:type="gramEnd"/>
      <w:r>
        <w:t xml:space="preserve">  (</w:t>
      </w:r>
      <w:proofErr w:type="gramStart"/>
      <w:r>
        <w:t>szczegółowe  specyfikacje</w:t>
      </w:r>
      <w:proofErr w:type="gramEnd"/>
      <w:r>
        <w:t xml:space="preserve">  </w:t>
      </w:r>
      <w:proofErr w:type="gramStart"/>
      <w:r>
        <w:t>techniczne)  specyfikacje</w:t>
      </w:r>
      <w:proofErr w:type="gramEnd"/>
      <w:r>
        <w:t xml:space="preserve">  </w:t>
      </w:r>
      <w:proofErr w:type="gramStart"/>
      <w:r>
        <w:t>odniesione  do</w:t>
      </w:r>
      <w:proofErr w:type="gramEnd"/>
      <w:r>
        <w:t xml:space="preserve"> konkretnego projektu, precyzujące szczególne wymagania. </w:t>
      </w:r>
    </w:p>
    <w:p w14:paraId="6E3FA637" w14:textId="77777777" w:rsidR="00401485" w:rsidRDefault="00005C60" w:rsidP="00E6086C">
      <w:pPr>
        <w:pStyle w:val="Nagwek2"/>
      </w:pPr>
      <w:bookmarkStart w:id="2" w:name="_Toc208580673"/>
      <w:r>
        <w:t>2. Przedmiot opracowania</w:t>
      </w:r>
      <w:bookmarkEnd w:id="2"/>
      <w:r>
        <w:t xml:space="preserve">  </w:t>
      </w:r>
    </w:p>
    <w:p w14:paraId="1AD885BE" w14:textId="20409786" w:rsidR="00401485" w:rsidRDefault="00005C60">
      <w:pPr>
        <w:spacing w:after="0"/>
        <w:jc w:val="both"/>
      </w:pPr>
      <w:r>
        <w:t xml:space="preserve">Niniejsza specyfikacja odnosi się do robót związanych z projektem instalacji systemu sygnalizacji pożaru </w:t>
      </w:r>
      <w:proofErr w:type="gramStart"/>
      <w:r>
        <w:t>SSP,  dotyczącym</w:t>
      </w:r>
      <w:proofErr w:type="gramEnd"/>
      <w:r>
        <w:t xml:space="preserve">  </w:t>
      </w:r>
      <w:r w:rsidR="00D96CE2">
        <w:t xml:space="preserve">wymiany istniejącego systemu sygnalizacji pożaru w budynku hotelu </w:t>
      </w:r>
      <w:proofErr w:type="spellStart"/>
      <w:r w:rsidR="00D96CE2">
        <w:t>BOSiR</w:t>
      </w:r>
      <w:proofErr w:type="spellEnd"/>
      <w:r w:rsidR="00D96CE2">
        <w:t xml:space="preserve"> przy ul. Wołodyjowskiego 5 w Białymstoku, obejmującego też budynek </w:t>
      </w:r>
      <w:proofErr w:type="spellStart"/>
      <w:r w:rsidR="00D96CE2">
        <w:t>podtrybunia</w:t>
      </w:r>
      <w:proofErr w:type="spellEnd"/>
      <w:r w:rsidR="00D96CE2">
        <w:t xml:space="preserve"> stadionu.</w:t>
      </w:r>
    </w:p>
    <w:p w14:paraId="7F8F83F1" w14:textId="77777777" w:rsidR="00401485" w:rsidRDefault="00005C60">
      <w:pPr>
        <w:spacing w:after="0"/>
        <w:jc w:val="both"/>
      </w:pPr>
      <w:r>
        <w:t xml:space="preserve"> </w:t>
      </w:r>
    </w:p>
    <w:p w14:paraId="3FC59E0D" w14:textId="77777777" w:rsidR="00401485" w:rsidRDefault="00005C60" w:rsidP="00E6086C">
      <w:pPr>
        <w:pStyle w:val="Nagwek3"/>
      </w:pPr>
      <w:bookmarkStart w:id="3" w:name="_Toc208580674"/>
      <w:r>
        <w:t>2.1. Definicje i pojęcia</w:t>
      </w:r>
      <w:bookmarkEnd w:id="3"/>
      <w:r>
        <w:t xml:space="preserve">  </w:t>
      </w:r>
    </w:p>
    <w:p w14:paraId="1B4D28F9" w14:textId="77777777" w:rsidR="00401485" w:rsidRDefault="00005C60">
      <w:pPr>
        <w:spacing w:after="0"/>
        <w:jc w:val="both"/>
      </w:pPr>
      <w:r>
        <w:t xml:space="preserve">Nie dotyczy. </w:t>
      </w:r>
    </w:p>
    <w:p w14:paraId="7A29A089" w14:textId="77777777" w:rsidR="00401485" w:rsidRDefault="00005C60" w:rsidP="00E6086C">
      <w:pPr>
        <w:pStyle w:val="Nagwek2"/>
      </w:pPr>
      <w:bookmarkStart w:id="4" w:name="_Toc208580675"/>
      <w:r>
        <w:t>3. Ogólne wymagania dotyczące robót</w:t>
      </w:r>
      <w:bookmarkEnd w:id="4"/>
      <w:r>
        <w:t xml:space="preserve">  </w:t>
      </w:r>
    </w:p>
    <w:p w14:paraId="2A009DEF" w14:textId="77777777" w:rsidR="00401485" w:rsidRDefault="00005C60">
      <w:pPr>
        <w:spacing w:after="0"/>
        <w:jc w:val="both"/>
      </w:pPr>
      <w:r>
        <w:t xml:space="preserve">Nie dotyczy. </w:t>
      </w:r>
    </w:p>
    <w:p w14:paraId="74B79E88" w14:textId="77777777" w:rsidR="00401485" w:rsidRDefault="00005C60" w:rsidP="00E6086C">
      <w:pPr>
        <w:pStyle w:val="Nagwek3"/>
      </w:pPr>
      <w:bookmarkStart w:id="5" w:name="_Toc208580676"/>
      <w:r>
        <w:t>3.1. Przekazanie terenu budowy.</w:t>
      </w:r>
      <w:bookmarkEnd w:id="5"/>
      <w:r>
        <w:t xml:space="preserve">  </w:t>
      </w:r>
    </w:p>
    <w:p w14:paraId="4349B6E6" w14:textId="77777777" w:rsidR="00401485" w:rsidRDefault="00005C60">
      <w:pPr>
        <w:spacing w:after="0"/>
        <w:jc w:val="both"/>
      </w:pPr>
      <w:r>
        <w:t xml:space="preserve">Nie dotyczy. </w:t>
      </w:r>
    </w:p>
    <w:p w14:paraId="7DFA7A2E" w14:textId="77777777" w:rsidR="00401485" w:rsidRDefault="00005C60" w:rsidP="00E6086C">
      <w:pPr>
        <w:pStyle w:val="Nagwek3"/>
      </w:pPr>
      <w:bookmarkStart w:id="6" w:name="_Toc208580677"/>
      <w:r>
        <w:t>3.2. Dokumentacja techniczna kontraktu</w:t>
      </w:r>
      <w:bookmarkEnd w:id="6"/>
      <w:r>
        <w:t xml:space="preserve">  </w:t>
      </w:r>
    </w:p>
    <w:p w14:paraId="0D2E34BE" w14:textId="77777777" w:rsidR="00401485" w:rsidRDefault="00005C60">
      <w:pPr>
        <w:spacing w:after="0"/>
        <w:jc w:val="both"/>
      </w:pPr>
      <w:r>
        <w:t xml:space="preserve">Nie dotyczy. </w:t>
      </w:r>
    </w:p>
    <w:p w14:paraId="40AA2495" w14:textId="77777777" w:rsidR="00401485" w:rsidRDefault="00005C60" w:rsidP="00E6086C">
      <w:pPr>
        <w:pStyle w:val="Nagwek3"/>
      </w:pPr>
      <w:bookmarkStart w:id="7" w:name="_Toc208580678"/>
      <w:r>
        <w:t>3.3. Zgodność robót z dokumentacją projektową.</w:t>
      </w:r>
      <w:bookmarkEnd w:id="7"/>
      <w:r>
        <w:t xml:space="preserve">  </w:t>
      </w:r>
    </w:p>
    <w:p w14:paraId="5A4A2D83" w14:textId="77777777" w:rsidR="00401485" w:rsidRDefault="00005C60">
      <w:pPr>
        <w:spacing w:after="0"/>
        <w:jc w:val="both"/>
      </w:pPr>
      <w:r>
        <w:t xml:space="preserve">Nie dotyczy. </w:t>
      </w:r>
    </w:p>
    <w:p w14:paraId="6AC0DC12" w14:textId="77777777" w:rsidR="00401485" w:rsidRDefault="00005C60" w:rsidP="00E6086C">
      <w:pPr>
        <w:pStyle w:val="Nagwek3"/>
      </w:pPr>
      <w:bookmarkStart w:id="8" w:name="_Toc208580679"/>
      <w:r>
        <w:t>3.4. Zabezpieczenie terenu budowy</w:t>
      </w:r>
      <w:bookmarkEnd w:id="8"/>
      <w:r>
        <w:t xml:space="preserve">  </w:t>
      </w:r>
    </w:p>
    <w:p w14:paraId="03C78472" w14:textId="77777777" w:rsidR="00401485" w:rsidRDefault="00005C60">
      <w:pPr>
        <w:spacing w:after="0"/>
        <w:jc w:val="both"/>
      </w:pPr>
      <w:r>
        <w:t xml:space="preserve">Nie dotyczy. </w:t>
      </w:r>
    </w:p>
    <w:p w14:paraId="1830BE17" w14:textId="77777777" w:rsidR="00401485" w:rsidRDefault="00005C60" w:rsidP="00E6086C">
      <w:pPr>
        <w:pStyle w:val="Nagwek3"/>
      </w:pPr>
      <w:bookmarkStart w:id="9" w:name="_Toc208580680"/>
      <w:r>
        <w:t>3.5. Odbiór frontu robót</w:t>
      </w:r>
      <w:bookmarkEnd w:id="9"/>
      <w:r>
        <w:t xml:space="preserve">  </w:t>
      </w:r>
    </w:p>
    <w:p w14:paraId="20F9466F" w14:textId="77777777" w:rsidR="00401485" w:rsidRDefault="00005C60">
      <w:pPr>
        <w:spacing w:after="0"/>
        <w:jc w:val="both"/>
      </w:pPr>
      <w:r>
        <w:t xml:space="preserve">Nie dotyczy. </w:t>
      </w:r>
    </w:p>
    <w:p w14:paraId="160FCE25" w14:textId="77777777" w:rsidR="00401485" w:rsidRDefault="00005C60" w:rsidP="00E6086C">
      <w:pPr>
        <w:pStyle w:val="Nagwek3"/>
      </w:pPr>
      <w:bookmarkStart w:id="10" w:name="_Toc208580681"/>
      <w:r>
        <w:t>3.6. Bezpieczeństwo i higiena pracy</w:t>
      </w:r>
      <w:bookmarkEnd w:id="10"/>
      <w:r>
        <w:t xml:space="preserve">  </w:t>
      </w:r>
    </w:p>
    <w:p w14:paraId="54ABB6BE" w14:textId="013E3A2D" w:rsidR="00401485" w:rsidRDefault="00005C60">
      <w:pPr>
        <w:spacing w:after="0"/>
        <w:jc w:val="both"/>
      </w:pPr>
      <w:r>
        <w:t xml:space="preserve">Nie dotyczy. </w:t>
      </w:r>
    </w:p>
    <w:p w14:paraId="5A8E72A9" w14:textId="77777777" w:rsidR="00401485" w:rsidRDefault="00005C60" w:rsidP="00E6086C">
      <w:pPr>
        <w:pStyle w:val="Nagwek3"/>
      </w:pPr>
      <w:bookmarkStart w:id="11" w:name="_Toc208580682"/>
      <w:r>
        <w:t>3.7. Ochrona i utrzymanie robót</w:t>
      </w:r>
      <w:bookmarkEnd w:id="11"/>
      <w:r>
        <w:t xml:space="preserve">  </w:t>
      </w:r>
    </w:p>
    <w:p w14:paraId="25D19CDB" w14:textId="77777777" w:rsidR="00401485" w:rsidRDefault="00005C60">
      <w:pPr>
        <w:spacing w:after="0"/>
        <w:jc w:val="both"/>
      </w:pPr>
      <w:r>
        <w:t xml:space="preserve">Nie dotyczy. </w:t>
      </w:r>
    </w:p>
    <w:p w14:paraId="757B40C4" w14:textId="77777777" w:rsidR="00401485" w:rsidRDefault="00005C60" w:rsidP="00E6086C">
      <w:pPr>
        <w:pStyle w:val="Nagwek3"/>
      </w:pPr>
      <w:bookmarkStart w:id="12" w:name="_Toc208580683"/>
      <w:r>
        <w:t>3.8. Stosowanie się do prawa i innych przepisów</w:t>
      </w:r>
      <w:bookmarkEnd w:id="12"/>
      <w:r>
        <w:t xml:space="preserve">  </w:t>
      </w:r>
    </w:p>
    <w:p w14:paraId="3F3B8EFB" w14:textId="4B4A737D" w:rsidR="00401485" w:rsidRDefault="00005C60">
      <w:pPr>
        <w:spacing w:after="0"/>
        <w:jc w:val="both"/>
      </w:pPr>
      <w:r>
        <w:t>Nie dotyczy.</w:t>
      </w:r>
    </w:p>
    <w:p w14:paraId="6AE9035B" w14:textId="77777777" w:rsidR="00401485" w:rsidRDefault="00005C60" w:rsidP="00E6086C">
      <w:pPr>
        <w:pStyle w:val="Nagwek2"/>
      </w:pPr>
      <w:bookmarkStart w:id="13" w:name="_Toc208580684"/>
      <w:r>
        <w:lastRenderedPageBreak/>
        <w:t>4. Ogólne wymagania dotyczące materiałów i sprzętu</w:t>
      </w:r>
      <w:bookmarkEnd w:id="13"/>
      <w:r>
        <w:t xml:space="preserve">  </w:t>
      </w:r>
    </w:p>
    <w:p w14:paraId="0832A18A" w14:textId="77777777" w:rsidR="00401485" w:rsidRDefault="00005C60" w:rsidP="00E6086C">
      <w:pPr>
        <w:pStyle w:val="Nagwek3"/>
      </w:pPr>
      <w:bookmarkStart w:id="14" w:name="_Toc208580685"/>
      <w:r>
        <w:t>4.1. Źródła uzyskania materiałów</w:t>
      </w:r>
      <w:bookmarkEnd w:id="14"/>
      <w:r>
        <w:t xml:space="preserve">  </w:t>
      </w:r>
    </w:p>
    <w:p w14:paraId="196BD8C4" w14:textId="080EAEB9" w:rsidR="00401485" w:rsidRDefault="004669D2">
      <w:pPr>
        <w:spacing w:after="0"/>
        <w:jc w:val="both"/>
      </w:pPr>
      <w:r>
        <w:t xml:space="preserve">Przed </w:t>
      </w:r>
      <w:proofErr w:type="gramStart"/>
      <w:r>
        <w:t>zaplanowanym</w:t>
      </w:r>
      <w:r w:rsidR="00005C60">
        <w:t xml:space="preserve">  wykorzystaniem</w:t>
      </w:r>
      <w:proofErr w:type="gramEnd"/>
      <w:r w:rsidR="00005C60">
        <w:t xml:space="preserve">  </w:t>
      </w:r>
      <w:proofErr w:type="gramStart"/>
      <w:r w:rsidR="00005C60">
        <w:t>jakichkolwiek  materiałów</w:t>
      </w:r>
      <w:proofErr w:type="gramEnd"/>
      <w:r w:rsidR="00005C60">
        <w:t xml:space="preserve">  </w:t>
      </w:r>
      <w:proofErr w:type="gramStart"/>
      <w:r w:rsidR="00005C60">
        <w:t>przeznaczonych  do</w:t>
      </w:r>
      <w:proofErr w:type="gramEnd"/>
      <w:r w:rsidR="00005C60">
        <w:t xml:space="preserve">  </w:t>
      </w:r>
      <w:proofErr w:type="gramStart"/>
      <w:r w:rsidR="00005C60">
        <w:t>realizacji  kontraktu</w:t>
      </w:r>
      <w:proofErr w:type="gramEnd"/>
      <w:r w:rsidR="00005C60">
        <w:t xml:space="preserve">, </w:t>
      </w:r>
      <w:proofErr w:type="gramStart"/>
      <w:r w:rsidR="00005C60">
        <w:t>wykonawca  przedstawi</w:t>
      </w:r>
      <w:proofErr w:type="gramEnd"/>
      <w:r w:rsidR="00005C60">
        <w:t xml:space="preserve">  </w:t>
      </w:r>
      <w:proofErr w:type="gramStart"/>
      <w:r w:rsidR="00005C60">
        <w:t>szczegółowe  informacje</w:t>
      </w:r>
      <w:proofErr w:type="gramEnd"/>
      <w:r w:rsidR="00005C60">
        <w:t xml:space="preserve">  </w:t>
      </w:r>
      <w:proofErr w:type="gramStart"/>
      <w:r w:rsidR="00005C60">
        <w:t>dotyczące  proponowanego</w:t>
      </w:r>
      <w:proofErr w:type="gramEnd"/>
      <w:r w:rsidR="00005C60">
        <w:t xml:space="preserve">  </w:t>
      </w:r>
      <w:proofErr w:type="gramStart"/>
      <w:r w:rsidR="00005C60">
        <w:t>źródła  zamawiania</w:t>
      </w:r>
      <w:proofErr w:type="gramEnd"/>
      <w:r w:rsidR="00005C60">
        <w:t xml:space="preserve">  </w:t>
      </w:r>
      <w:proofErr w:type="gramStart"/>
      <w:r w:rsidR="00005C60">
        <w:t>tych  materiałów</w:t>
      </w:r>
      <w:proofErr w:type="gramEnd"/>
      <w:r w:rsidR="00005C60">
        <w:t xml:space="preserve">, odpowiednie certyfikaty, świadectwa badań laboratoryjnych oraz próbki do zatwierdzenia przez inspektora nadzoru. Zatwierdzenie określonego materiału z określonego źródła nie oznacza, że wszelkie materiały z tego źródła uzyskują zatwierdzenie.  </w:t>
      </w:r>
      <w:r>
        <w:t xml:space="preserve">Wykonawca </w:t>
      </w:r>
      <w:proofErr w:type="gramStart"/>
      <w:r>
        <w:t>robót</w:t>
      </w:r>
      <w:r w:rsidR="00005C60">
        <w:t xml:space="preserve">  teletechnicznych</w:t>
      </w:r>
      <w:proofErr w:type="gramEnd"/>
      <w:r w:rsidR="00005C60">
        <w:t xml:space="preserve">  </w:t>
      </w:r>
      <w:proofErr w:type="gramStart"/>
      <w:r w:rsidR="00005C60">
        <w:t>winien  podać</w:t>
      </w:r>
      <w:proofErr w:type="gramEnd"/>
      <w:r w:rsidR="00005C60">
        <w:t xml:space="preserve">  </w:t>
      </w:r>
      <w:proofErr w:type="gramStart"/>
      <w:r w:rsidR="00005C60">
        <w:t>inspektorowi  nadzoru</w:t>
      </w:r>
      <w:proofErr w:type="gramEnd"/>
      <w:r w:rsidR="00005C60">
        <w:t xml:space="preserve">  </w:t>
      </w:r>
      <w:proofErr w:type="gramStart"/>
      <w:r w:rsidR="00005C60">
        <w:t>terminy  dostaw</w:t>
      </w:r>
      <w:proofErr w:type="gramEnd"/>
      <w:r w:rsidR="00005C60">
        <w:t xml:space="preserve"> zatwierdzonych materiałów. </w:t>
      </w:r>
    </w:p>
    <w:p w14:paraId="5967A26E" w14:textId="77777777" w:rsidR="00401485" w:rsidRDefault="00005C60" w:rsidP="00E6086C">
      <w:pPr>
        <w:pStyle w:val="Nagwek3"/>
      </w:pPr>
      <w:bookmarkStart w:id="15" w:name="_Toc208580686"/>
      <w:r>
        <w:t>4.2. Materiały nie odpowiadające wymaganiom</w:t>
      </w:r>
      <w:bookmarkEnd w:id="15"/>
      <w:r>
        <w:t xml:space="preserve">  </w:t>
      </w:r>
    </w:p>
    <w:p w14:paraId="77CF3DE2" w14:textId="0EC43EE4" w:rsidR="00401485" w:rsidRDefault="00005C60">
      <w:pPr>
        <w:spacing w:after="0"/>
        <w:jc w:val="both"/>
      </w:pPr>
      <w:r>
        <w:t xml:space="preserve">Materiały nie odpowiadające wymaganiom zostaną przez wykonawcę usunięte z terenu prowadzenia prac budowlanych. Każdy rodzaj robót, w których znajdują się nie zbadane i </w:t>
      </w:r>
      <w:proofErr w:type="gramStart"/>
      <w:r>
        <w:t>nie zaakceptowane</w:t>
      </w:r>
      <w:proofErr w:type="gramEnd"/>
      <w:r>
        <w:t xml:space="preserve"> materiały, wykonawca prowadzi na własne ryzyko, licząc się z ich nie przyjęciem i </w:t>
      </w:r>
      <w:r w:rsidR="00E6086C">
        <w:t>nieopłaceniem</w:t>
      </w:r>
      <w:r>
        <w:t xml:space="preserve">. </w:t>
      </w:r>
    </w:p>
    <w:p w14:paraId="648604D4" w14:textId="77777777" w:rsidR="00401485" w:rsidRDefault="00005C60" w:rsidP="00E6086C">
      <w:pPr>
        <w:pStyle w:val="Nagwek3"/>
      </w:pPr>
      <w:bookmarkStart w:id="16" w:name="_Toc208580687"/>
      <w:r>
        <w:t>4.3. Przechowywanie i składowanie materiałów</w:t>
      </w:r>
      <w:bookmarkEnd w:id="16"/>
      <w:r>
        <w:t xml:space="preserve">  </w:t>
      </w:r>
    </w:p>
    <w:p w14:paraId="0474316E" w14:textId="2B471D83" w:rsidR="00401485" w:rsidRDefault="00E6086C">
      <w:pPr>
        <w:spacing w:after="0"/>
        <w:jc w:val="both"/>
      </w:pPr>
      <w:r>
        <w:t xml:space="preserve">Materiały </w:t>
      </w:r>
      <w:proofErr w:type="gramStart"/>
      <w:r>
        <w:t>należy</w:t>
      </w:r>
      <w:r w:rsidR="00005C60">
        <w:t xml:space="preserve">  przechowywać</w:t>
      </w:r>
      <w:proofErr w:type="gramEnd"/>
      <w:r w:rsidR="00005C60">
        <w:t xml:space="preserve">  </w:t>
      </w:r>
      <w:proofErr w:type="gramStart"/>
      <w:r w:rsidR="00005C60">
        <w:t>w  pomieszczeniach</w:t>
      </w:r>
      <w:proofErr w:type="gramEnd"/>
      <w:r w:rsidR="00005C60">
        <w:t xml:space="preserve">  </w:t>
      </w:r>
      <w:proofErr w:type="gramStart"/>
      <w:r w:rsidR="00005C60">
        <w:t>zamkniętych,  suchych,  przewietrzanych</w:t>
      </w:r>
      <w:proofErr w:type="gramEnd"/>
      <w:r w:rsidR="00005C60">
        <w:t xml:space="preserve">  </w:t>
      </w:r>
      <w:proofErr w:type="gramStart"/>
      <w:r w:rsidR="00005C60">
        <w:t>i  dobrze</w:t>
      </w:r>
      <w:proofErr w:type="gramEnd"/>
      <w:r w:rsidR="00005C60">
        <w:t xml:space="preserve"> oświetlonych.  </w:t>
      </w:r>
      <w:proofErr w:type="gramStart"/>
      <w:r w:rsidR="00005C60">
        <w:t>Gospodarkę  materiałami</w:t>
      </w:r>
      <w:proofErr w:type="gramEnd"/>
      <w:r w:rsidR="00005C60">
        <w:t xml:space="preserve">  </w:t>
      </w:r>
      <w:proofErr w:type="gramStart"/>
      <w:r w:rsidR="00005C60">
        <w:t>należy  prowadzić</w:t>
      </w:r>
      <w:proofErr w:type="gramEnd"/>
      <w:r w:rsidR="00005C60">
        <w:t xml:space="preserve">  </w:t>
      </w:r>
      <w:proofErr w:type="gramStart"/>
      <w:r w:rsidR="00005C60">
        <w:t>zgodnie  z</w:t>
      </w:r>
      <w:proofErr w:type="gramEnd"/>
      <w:r w:rsidR="00005C60">
        <w:t xml:space="preserve">  </w:t>
      </w:r>
      <w:proofErr w:type="gramStart"/>
      <w:r w:rsidR="00005C60">
        <w:t>wytycznymi  gospodarki</w:t>
      </w:r>
      <w:proofErr w:type="gramEnd"/>
      <w:r w:rsidR="00005C60">
        <w:t xml:space="preserve">  </w:t>
      </w:r>
      <w:proofErr w:type="gramStart"/>
      <w:r w:rsidR="00005C60">
        <w:t>materiałowej  dla</w:t>
      </w:r>
      <w:proofErr w:type="gramEnd"/>
      <w:r w:rsidR="00005C60">
        <w:t xml:space="preserve"> </w:t>
      </w:r>
      <w:proofErr w:type="gramStart"/>
      <w:r w:rsidR="00005C60">
        <w:t>przedsiębiorstw  budowlano</w:t>
      </w:r>
      <w:proofErr w:type="gramEnd"/>
      <w:r w:rsidR="00005C60">
        <w:t xml:space="preserve">  </w:t>
      </w:r>
      <w:proofErr w:type="gramStart"/>
      <w:r w:rsidR="00005C60">
        <w:t>-  montażowych</w:t>
      </w:r>
      <w:proofErr w:type="gramEnd"/>
      <w:r w:rsidR="00005C60">
        <w:t xml:space="preserve">  </w:t>
      </w:r>
      <w:proofErr w:type="gramStart"/>
      <w:r w:rsidR="00005C60">
        <w:t>oraz  wytycznymi</w:t>
      </w:r>
      <w:proofErr w:type="gramEnd"/>
      <w:r w:rsidR="00005C60">
        <w:t xml:space="preserve">  </w:t>
      </w:r>
      <w:proofErr w:type="gramStart"/>
      <w:r w:rsidR="00005C60">
        <w:t>dla  przedsiębiorstw</w:t>
      </w:r>
      <w:proofErr w:type="gramEnd"/>
      <w:r w:rsidR="00005C60">
        <w:t xml:space="preserve">  </w:t>
      </w:r>
      <w:proofErr w:type="gramStart"/>
      <w:r w:rsidR="00005C60">
        <w:t>wykonujących  teletechniczne</w:t>
      </w:r>
      <w:proofErr w:type="gramEnd"/>
      <w:r w:rsidR="00005C60">
        <w:t xml:space="preserve"> </w:t>
      </w:r>
      <w:proofErr w:type="gramStart"/>
      <w:r w:rsidR="00005C60">
        <w:t>roboty  instalacyjne</w:t>
      </w:r>
      <w:proofErr w:type="gramEnd"/>
      <w:r w:rsidR="00005C60">
        <w:t xml:space="preserve">  </w:t>
      </w:r>
      <w:proofErr w:type="gramStart"/>
      <w:r w:rsidR="00005C60">
        <w:t>-  montażowe</w:t>
      </w:r>
      <w:proofErr w:type="gramEnd"/>
      <w:r w:rsidR="00005C60">
        <w:t xml:space="preserve">.  </w:t>
      </w:r>
      <w:proofErr w:type="gramStart"/>
      <w:r w:rsidR="00005C60">
        <w:t>W  przypadku</w:t>
      </w:r>
      <w:proofErr w:type="gramEnd"/>
      <w:r w:rsidR="00005C60">
        <w:t xml:space="preserve">  </w:t>
      </w:r>
      <w:proofErr w:type="gramStart"/>
      <w:r w:rsidR="00005C60">
        <w:t>braku  takich</w:t>
      </w:r>
      <w:proofErr w:type="gramEnd"/>
      <w:r w:rsidR="00005C60">
        <w:t xml:space="preserve">  </w:t>
      </w:r>
      <w:proofErr w:type="gramStart"/>
      <w:r w:rsidR="00005C60">
        <w:t>wytycznych,  wytyczne</w:t>
      </w:r>
      <w:proofErr w:type="gramEnd"/>
      <w:r w:rsidR="00005C60">
        <w:t xml:space="preserve">  </w:t>
      </w:r>
      <w:proofErr w:type="gramStart"/>
      <w:r w:rsidR="00005C60">
        <w:t>gospodarki  materiałowej</w:t>
      </w:r>
      <w:proofErr w:type="gramEnd"/>
      <w:r w:rsidR="00005C60">
        <w:t xml:space="preserve">  na placu budowy powinny być opracowane przez generalnego wykonawcę robót lub przedsiębiorstwo wykonujące dany </w:t>
      </w:r>
      <w:proofErr w:type="gramStart"/>
      <w:r w:rsidR="00005C60">
        <w:t>rodzaj  robót</w:t>
      </w:r>
      <w:proofErr w:type="gramEnd"/>
      <w:r w:rsidR="00005C60">
        <w:t xml:space="preserve">  </w:t>
      </w:r>
      <w:proofErr w:type="gramStart"/>
      <w:r w:rsidR="00005C60">
        <w:t>w  porozumieniu</w:t>
      </w:r>
      <w:proofErr w:type="gramEnd"/>
      <w:r w:rsidR="00005C60">
        <w:t xml:space="preserve">  </w:t>
      </w:r>
      <w:proofErr w:type="gramStart"/>
      <w:r w:rsidR="00005C60">
        <w:t>z  kierownikiem</w:t>
      </w:r>
      <w:proofErr w:type="gramEnd"/>
      <w:r w:rsidR="00005C60">
        <w:t xml:space="preserve">  budowy.  </w:t>
      </w:r>
      <w:proofErr w:type="gramStart"/>
      <w:r w:rsidR="00005C60">
        <w:t>Sposób  składowania</w:t>
      </w:r>
      <w:proofErr w:type="gramEnd"/>
      <w:r w:rsidR="00005C60">
        <w:t xml:space="preserve">  </w:t>
      </w:r>
      <w:proofErr w:type="gramStart"/>
      <w:r w:rsidR="00005C60">
        <w:t>materiałów  teletechnicznych</w:t>
      </w:r>
      <w:proofErr w:type="gramEnd"/>
      <w:r w:rsidR="00005C60">
        <w:t xml:space="preserve">  w magazynie jak i konserwacja tych materiałów powinny być dostosowane do rodzaju materiałów. Materiały np. rury </w:t>
      </w:r>
      <w:proofErr w:type="gramStart"/>
      <w:r w:rsidR="00005C60">
        <w:t>instalacyjne,  kable,  przewody,  osprzęt</w:t>
      </w:r>
      <w:proofErr w:type="gramEnd"/>
      <w:r w:rsidR="00005C60">
        <w:t xml:space="preserve">  </w:t>
      </w:r>
      <w:proofErr w:type="gramStart"/>
      <w:r w:rsidR="00005C60">
        <w:t>należy  przechowywać</w:t>
      </w:r>
      <w:proofErr w:type="gramEnd"/>
      <w:r w:rsidR="00005C60">
        <w:t xml:space="preserve">  </w:t>
      </w:r>
      <w:proofErr w:type="gramStart"/>
      <w:r w:rsidR="00005C60">
        <w:t>w  pomieszczeniach</w:t>
      </w:r>
      <w:proofErr w:type="gramEnd"/>
      <w:r w:rsidR="00005C60">
        <w:t xml:space="preserve">  </w:t>
      </w:r>
      <w:proofErr w:type="gramStart"/>
      <w:r w:rsidR="00005C60">
        <w:t>zamkniętych,  suchych</w:t>
      </w:r>
      <w:proofErr w:type="gramEnd"/>
      <w:r w:rsidR="00005C60">
        <w:t xml:space="preserve">, </w:t>
      </w:r>
      <w:proofErr w:type="gramStart"/>
      <w:r w:rsidR="00005C60">
        <w:t>przewietrzanych  i</w:t>
      </w:r>
      <w:proofErr w:type="gramEnd"/>
      <w:r w:rsidR="00005C60">
        <w:t xml:space="preserve">  oświetlonych.  </w:t>
      </w:r>
      <w:proofErr w:type="gramStart"/>
      <w:r w:rsidR="00005C60">
        <w:t>Rury  należy</w:t>
      </w:r>
      <w:proofErr w:type="gramEnd"/>
      <w:r w:rsidR="00005C60">
        <w:t xml:space="preserve">  </w:t>
      </w:r>
      <w:proofErr w:type="gramStart"/>
      <w:r w:rsidR="00005C60">
        <w:t>składować  w</w:t>
      </w:r>
      <w:proofErr w:type="gramEnd"/>
      <w:r w:rsidR="00005C60">
        <w:t xml:space="preserve">  </w:t>
      </w:r>
      <w:proofErr w:type="gramStart"/>
      <w:r w:rsidR="00005C60">
        <w:t>wiązkach  w</w:t>
      </w:r>
      <w:proofErr w:type="gramEnd"/>
      <w:r w:rsidR="00005C60">
        <w:t xml:space="preserve">  </w:t>
      </w:r>
      <w:proofErr w:type="gramStart"/>
      <w:r w:rsidR="00005C60">
        <w:t>pozycji  stojącej</w:t>
      </w:r>
      <w:proofErr w:type="gramEnd"/>
      <w:r w:rsidR="00005C60">
        <w:t xml:space="preserve">  </w:t>
      </w:r>
      <w:proofErr w:type="gramStart"/>
      <w:r w:rsidR="00005C60">
        <w:t>pionowej,  kable</w:t>
      </w:r>
      <w:proofErr w:type="gramEnd"/>
      <w:r w:rsidR="00005C60">
        <w:t xml:space="preserve">  </w:t>
      </w:r>
      <w:proofErr w:type="gramStart"/>
      <w:r w:rsidR="00005C60">
        <w:t>w  czasie</w:t>
      </w:r>
      <w:proofErr w:type="gramEnd"/>
      <w:r w:rsidR="00005C60">
        <w:t xml:space="preserve"> składowania powinny znajdować się na bębnach. Dopuszcza się składowanie krótkich odcinków w kręgach. Bębny powinny być ustawione na krawędziach tarczy a kręgi ułożone poziomo. </w:t>
      </w:r>
    </w:p>
    <w:p w14:paraId="7898F876" w14:textId="77777777" w:rsidR="00401485" w:rsidRDefault="00005C60" w:rsidP="00E6086C">
      <w:pPr>
        <w:pStyle w:val="Nagwek3"/>
      </w:pPr>
      <w:bookmarkStart w:id="17" w:name="_Toc208580688"/>
      <w:r>
        <w:t>4.4. Wariantowe stosowanie materiałów</w:t>
      </w:r>
      <w:bookmarkEnd w:id="17"/>
      <w:r>
        <w:t xml:space="preserve">  </w:t>
      </w:r>
    </w:p>
    <w:p w14:paraId="1F80CD37" w14:textId="77777777" w:rsidR="00401485" w:rsidRDefault="00005C60">
      <w:pPr>
        <w:spacing w:after="0"/>
        <w:jc w:val="both"/>
      </w:pPr>
      <w:proofErr w:type="gramStart"/>
      <w:r>
        <w:t>Jeżeli  dokumentacja</w:t>
      </w:r>
      <w:proofErr w:type="gramEnd"/>
      <w:r>
        <w:t xml:space="preserve">  </w:t>
      </w:r>
      <w:proofErr w:type="gramStart"/>
      <w:r>
        <w:t>projektowa  lub</w:t>
      </w:r>
      <w:proofErr w:type="gramEnd"/>
      <w:r>
        <w:t xml:space="preserve">  </w:t>
      </w:r>
      <w:proofErr w:type="gramStart"/>
      <w:r>
        <w:t>specyfikacja  techniczna</w:t>
      </w:r>
      <w:proofErr w:type="gramEnd"/>
      <w:r>
        <w:t xml:space="preserve">  </w:t>
      </w:r>
      <w:proofErr w:type="gramStart"/>
      <w:r>
        <w:t>przewidują  możliwość</w:t>
      </w:r>
      <w:proofErr w:type="gramEnd"/>
      <w:r>
        <w:t xml:space="preserve">  wariantowego </w:t>
      </w:r>
    </w:p>
    <w:p w14:paraId="2B4D84AF" w14:textId="77777777" w:rsidR="00401485" w:rsidRDefault="00005C60">
      <w:pPr>
        <w:spacing w:after="0"/>
        <w:jc w:val="both"/>
      </w:pPr>
      <w:r>
        <w:t xml:space="preserve">zastosowania materiału w wykonywanych pracach, Wykonawca procedurę ewentualnej zmiany przeprowadzi zgodnie z wymaganiami Zamawiającego w tym zakresie.   </w:t>
      </w:r>
    </w:p>
    <w:p w14:paraId="57E7EEE9" w14:textId="77777777" w:rsidR="00401485" w:rsidRDefault="00005C60" w:rsidP="00E6086C">
      <w:pPr>
        <w:pStyle w:val="Nagwek3"/>
      </w:pPr>
      <w:bookmarkStart w:id="18" w:name="_Toc208580689"/>
      <w:r>
        <w:t>4.5. Sprzęt</w:t>
      </w:r>
      <w:bookmarkEnd w:id="18"/>
      <w:r>
        <w:t xml:space="preserve">  </w:t>
      </w:r>
    </w:p>
    <w:p w14:paraId="77C54977" w14:textId="77777777" w:rsidR="00401485" w:rsidRDefault="00005C60">
      <w:pPr>
        <w:spacing w:after="0"/>
        <w:jc w:val="both"/>
      </w:pPr>
      <w:proofErr w:type="gramStart"/>
      <w:r>
        <w:t>Wykonawca  jest</w:t>
      </w:r>
      <w:proofErr w:type="gramEnd"/>
      <w:r>
        <w:t xml:space="preserve">  </w:t>
      </w:r>
      <w:proofErr w:type="gramStart"/>
      <w:r>
        <w:t>zobowiązany  do</w:t>
      </w:r>
      <w:proofErr w:type="gramEnd"/>
      <w:r>
        <w:t xml:space="preserve">  </w:t>
      </w:r>
      <w:proofErr w:type="gramStart"/>
      <w:r>
        <w:t>używania  jedynie</w:t>
      </w:r>
      <w:proofErr w:type="gramEnd"/>
      <w:r>
        <w:t xml:space="preserve">  </w:t>
      </w:r>
      <w:proofErr w:type="gramStart"/>
      <w:r>
        <w:t>takiego  sprzętu,  który</w:t>
      </w:r>
      <w:proofErr w:type="gramEnd"/>
      <w:r>
        <w:t xml:space="preserve">  </w:t>
      </w:r>
      <w:proofErr w:type="gramStart"/>
      <w:r>
        <w:t>nie  spowoduje</w:t>
      </w:r>
      <w:proofErr w:type="gramEnd"/>
      <w:r>
        <w:t xml:space="preserve">  niekorzystnego wpływu na jakość wykonywanych robót. Sprzęt powinien być zgodny z ofertą wykonawcy i powinien odpowiadać </w:t>
      </w:r>
      <w:proofErr w:type="gramStart"/>
      <w:r>
        <w:t>wskazaniom  zawartym</w:t>
      </w:r>
      <w:proofErr w:type="gramEnd"/>
      <w:r>
        <w:t xml:space="preserve">  </w:t>
      </w:r>
      <w:proofErr w:type="gramStart"/>
      <w:r>
        <w:t>w  specyfikacji</w:t>
      </w:r>
      <w:proofErr w:type="gramEnd"/>
      <w:r>
        <w:t xml:space="preserve">  </w:t>
      </w:r>
      <w:proofErr w:type="gramStart"/>
      <w:r>
        <w:t>technicznej  lub</w:t>
      </w:r>
      <w:proofErr w:type="gramEnd"/>
      <w:r>
        <w:t xml:space="preserve">  </w:t>
      </w:r>
      <w:proofErr w:type="gramStart"/>
      <w:r>
        <w:t>projekcie  organizacji</w:t>
      </w:r>
      <w:proofErr w:type="gramEnd"/>
      <w:r>
        <w:t xml:space="preserve">  </w:t>
      </w:r>
      <w:proofErr w:type="gramStart"/>
      <w:r>
        <w:t>robót,  zaakceptowanym</w:t>
      </w:r>
      <w:proofErr w:type="gramEnd"/>
      <w:r>
        <w:t xml:space="preserve">  przez Zamawiającego lub wyznaczonego przez niego przedstawiciela. W przypadku braku takich ustaleń we wskazanych </w:t>
      </w:r>
      <w:proofErr w:type="gramStart"/>
      <w:r>
        <w:t>dokumentach,  sprzęt</w:t>
      </w:r>
      <w:proofErr w:type="gramEnd"/>
      <w:r>
        <w:t xml:space="preserve">  </w:t>
      </w:r>
      <w:proofErr w:type="gramStart"/>
      <w:r>
        <w:t>powinien  być</w:t>
      </w:r>
      <w:proofErr w:type="gramEnd"/>
      <w:r>
        <w:t xml:space="preserve">  </w:t>
      </w:r>
      <w:proofErr w:type="gramStart"/>
      <w:r>
        <w:t>uzgodniony  i</w:t>
      </w:r>
      <w:proofErr w:type="gramEnd"/>
      <w:r>
        <w:t xml:space="preserve">  </w:t>
      </w:r>
      <w:proofErr w:type="gramStart"/>
      <w:r>
        <w:t>zaakceptowany  przez</w:t>
      </w:r>
      <w:proofErr w:type="gramEnd"/>
      <w:r>
        <w:t xml:space="preserve">  </w:t>
      </w:r>
      <w:proofErr w:type="gramStart"/>
      <w:r>
        <w:t>Zamawiającego  lub</w:t>
      </w:r>
      <w:proofErr w:type="gramEnd"/>
      <w:r>
        <w:t xml:space="preserve">  </w:t>
      </w:r>
      <w:proofErr w:type="gramStart"/>
      <w:r>
        <w:t>wyznaczonego  przez</w:t>
      </w:r>
      <w:proofErr w:type="gramEnd"/>
      <w:r>
        <w:t xml:space="preserve"> </w:t>
      </w:r>
      <w:proofErr w:type="gramStart"/>
      <w:r>
        <w:t>niego  przedstawiciela</w:t>
      </w:r>
      <w:proofErr w:type="gramEnd"/>
      <w:r>
        <w:t xml:space="preserve">.  </w:t>
      </w:r>
      <w:proofErr w:type="gramStart"/>
      <w:r>
        <w:t>Sprzęt,  będący</w:t>
      </w:r>
      <w:proofErr w:type="gramEnd"/>
      <w:r>
        <w:t xml:space="preserve">  </w:t>
      </w:r>
      <w:proofErr w:type="gramStart"/>
      <w:r>
        <w:t>własnością  wykonawcy</w:t>
      </w:r>
      <w:proofErr w:type="gramEnd"/>
      <w:r>
        <w:t xml:space="preserve">  </w:t>
      </w:r>
      <w:proofErr w:type="gramStart"/>
      <w:r>
        <w:t>lub  wynajęty</w:t>
      </w:r>
      <w:proofErr w:type="gramEnd"/>
      <w:r>
        <w:t xml:space="preserve">  </w:t>
      </w:r>
      <w:proofErr w:type="gramStart"/>
      <w:r>
        <w:t>do  wykonania</w:t>
      </w:r>
      <w:proofErr w:type="gramEnd"/>
      <w:r>
        <w:t xml:space="preserve">  robót </w:t>
      </w:r>
      <w:proofErr w:type="gramStart"/>
      <w:r>
        <w:t>elektrycznych  i</w:t>
      </w:r>
      <w:proofErr w:type="gramEnd"/>
      <w:r>
        <w:t xml:space="preserve"> wykończeniowych, ma być utrzymywany w dobrym stanie i gotowości do pracy. Wykonawca dostarczy Inżynierowi kopie dokumentów potwierdzających dopuszczenie sprzętu do użytkowania tam, gdzie jest to wymagane przepisami.  </w:t>
      </w:r>
    </w:p>
    <w:p w14:paraId="66A05EDA" w14:textId="77777777" w:rsidR="00401485" w:rsidRDefault="00005C60" w:rsidP="00E6086C">
      <w:pPr>
        <w:pStyle w:val="Nagwek3"/>
      </w:pPr>
      <w:bookmarkStart w:id="19" w:name="_Toc208580690"/>
      <w:r>
        <w:t>4.6. Transport</w:t>
      </w:r>
      <w:bookmarkEnd w:id="19"/>
      <w:r>
        <w:t xml:space="preserve">  </w:t>
      </w:r>
    </w:p>
    <w:p w14:paraId="3163BE84" w14:textId="77777777" w:rsidR="00401485" w:rsidRDefault="00005C60">
      <w:pPr>
        <w:spacing w:after="0"/>
        <w:jc w:val="both"/>
      </w:pPr>
      <w:proofErr w:type="gramStart"/>
      <w:r>
        <w:t>Środki  i</w:t>
      </w:r>
      <w:proofErr w:type="gramEnd"/>
      <w:r>
        <w:t xml:space="preserve">  </w:t>
      </w:r>
      <w:proofErr w:type="gramStart"/>
      <w:r>
        <w:t>urządzenia  transportu</w:t>
      </w:r>
      <w:proofErr w:type="gramEnd"/>
      <w:r>
        <w:t xml:space="preserve">  </w:t>
      </w:r>
      <w:proofErr w:type="gramStart"/>
      <w:r>
        <w:t>powinny  być</w:t>
      </w:r>
      <w:proofErr w:type="gramEnd"/>
      <w:r>
        <w:t xml:space="preserve">  </w:t>
      </w:r>
      <w:proofErr w:type="gramStart"/>
      <w:r>
        <w:t>odpowiednio  przystosowane</w:t>
      </w:r>
      <w:proofErr w:type="gramEnd"/>
      <w:r>
        <w:t xml:space="preserve">  </w:t>
      </w:r>
      <w:proofErr w:type="gramStart"/>
      <w:r>
        <w:t>do  transportu</w:t>
      </w:r>
      <w:proofErr w:type="gramEnd"/>
      <w:r>
        <w:t xml:space="preserve">  materiałów, </w:t>
      </w:r>
      <w:proofErr w:type="gramStart"/>
      <w:r>
        <w:t>elementów  itp.</w:t>
      </w:r>
      <w:proofErr w:type="gramEnd"/>
      <w:r>
        <w:t xml:space="preserve">  </w:t>
      </w:r>
      <w:proofErr w:type="gramStart"/>
      <w:r>
        <w:t>niezbędnych  do</w:t>
      </w:r>
      <w:proofErr w:type="gramEnd"/>
      <w:r>
        <w:t xml:space="preserve">  </w:t>
      </w:r>
      <w:proofErr w:type="gramStart"/>
      <w:r>
        <w:t>wykonania  danego</w:t>
      </w:r>
      <w:proofErr w:type="gramEnd"/>
      <w:r>
        <w:t xml:space="preserve">  </w:t>
      </w:r>
      <w:proofErr w:type="gramStart"/>
      <w:r>
        <w:t>rodzaju  robót</w:t>
      </w:r>
      <w:proofErr w:type="gramEnd"/>
      <w:r>
        <w:t xml:space="preserve">  teletechnicznych.  </w:t>
      </w:r>
    </w:p>
    <w:p w14:paraId="5A90A851" w14:textId="77777777" w:rsidR="00401485" w:rsidRDefault="00005C60">
      <w:pPr>
        <w:spacing w:after="0"/>
        <w:jc w:val="both"/>
      </w:pPr>
      <w:r>
        <w:t xml:space="preserve">W czasie transportu należy zabezpieczyć przemieszczanie przedmiotów w sposób zapobiegający ich uszkodzenie. </w:t>
      </w:r>
    </w:p>
    <w:p w14:paraId="7A960782" w14:textId="77777777" w:rsidR="00401485" w:rsidRDefault="00005C60">
      <w:pPr>
        <w:spacing w:after="0"/>
        <w:jc w:val="both"/>
      </w:pPr>
      <w:r>
        <w:lastRenderedPageBreak/>
        <w:t xml:space="preserve">Zaleca się dostarczenie urządzeń i ich konstrukcji na stanowisko montażu bezpośrednio przed montażem, w </w:t>
      </w:r>
      <w:proofErr w:type="gramStart"/>
      <w:r>
        <w:t>celu  uniknięcia</w:t>
      </w:r>
      <w:proofErr w:type="gramEnd"/>
      <w:r>
        <w:t xml:space="preserve">  </w:t>
      </w:r>
      <w:proofErr w:type="gramStart"/>
      <w:r>
        <w:t>dodatkowego  transportu</w:t>
      </w:r>
      <w:proofErr w:type="gramEnd"/>
      <w:r>
        <w:t xml:space="preserve">  </w:t>
      </w:r>
      <w:proofErr w:type="gramStart"/>
      <w:r>
        <w:t>wewnętrznego  z</w:t>
      </w:r>
      <w:proofErr w:type="gramEnd"/>
      <w:r>
        <w:t xml:space="preserve">  </w:t>
      </w:r>
      <w:proofErr w:type="gramStart"/>
      <w:r>
        <w:t>magazynu  budowy</w:t>
      </w:r>
      <w:proofErr w:type="gramEnd"/>
      <w:r>
        <w:t xml:space="preserve">.  </w:t>
      </w:r>
      <w:proofErr w:type="gramStart"/>
      <w:r>
        <w:t>Dotyczy  to</w:t>
      </w:r>
      <w:proofErr w:type="gramEnd"/>
      <w:r>
        <w:t xml:space="preserve">  </w:t>
      </w:r>
      <w:proofErr w:type="gramStart"/>
      <w:r>
        <w:t>szczególnie  dużych</w:t>
      </w:r>
      <w:proofErr w:type="gramEnd"/>
      <w:r>
        <w:t xml:space="preserve">  i ciężkich elementów. </w:t>
      </w:r>
    </w:p>
    <w:p w14:paraId="68AB0F7E" w14:textId="77777777" w:rsidR="00401485" w:rsidRDefault="00005C60">
      <w:pPr>
        <w:spacing w:after="0"/>
        <w:jc w:val="both"/>
      </w:pPr>
      <w:r>
        <w:t xml:space="preserve">Wykonawca jest zobowiązany do stosowania takich środków transportu, które nie wpłyną na utratę cech jakościowych przewożonych materiałów oraz nie wpłyną niekorzystnie na właściwości wykonywanych robót. </w:t>
      </w:r>
    </w:p>
    <w:p w14:paraId="057E4BFD" w14:textId="77777777" w:rsidR="00401485" w:rsidRDefault="00005C60" w:rsidP="00E6086C">
      <w:pPr>
        <w:pStyle w:val="Nagwek3"/>
      </w:pPr>
      <w:bookmarkStart w:id="20" w:name="_Toc208580691"/>
      <w:r>
        <w:t>4.7. Przyrządy do badań i pomiarów</w:t>
      </w:r>
      <w:bookmarkEnd w:id="20"/>
      <w:r>
        <w:t xml:space="preserve">  </w:t>
      </w:r>
    </w:p>
    <w:p w14:paraId="5935DC03" w14:textId="77777777" w:rsidR="00401485" w:rsidRDefault="00005C60">
      <w:pPr>
        <w:spacing w:after="0"/>
        <w:jc w:val="both"/>
      </w:pPr>
      <w:proofErr w:type="gramStart"/>
      <w:r>
        <w:t>Wszystkie  przyrządy</w:t>
      </w:r>
      <w:proofErr w:type="gramEnd"/>
      <w:r>
        <w:t xml:space="preserve">  </w:t>
      </w:r>
      <w:proofErr w:type="gramStart"/>
      <w:r>
        <w:t>pomiarowe  użyte</w:t>
      </w:r>
      <w:proofErr w:type="gramEnd"/>
      <w:r>
        <w:t xml:space="preserve">  </w:t>
      </w:r>
      <w:proofErr w:type="gramStart"/>
      <w:r>
        <w:t>do  badań</w:t>
      </w:r>
      <w:proofErr w:type="gramEnd"/>
      <w:r>
        <w:t xml:space="preserve">  </w:t>
      </w:r>
      <w:proofErr w:type="gramStart"/>
      <w:r>
        <w:t>i  pomiarów</w:t>
      </w:r>
      <w:proofErr w:type="gramEnd"/>
      <w:r>
        <w:t xml:space="preserve">  </w:t>
      </w:r>
      <w:proofErr w:type="gramStart"/>
      <w:r>
        <w:t>muszą  posiadać</w:t>
      </w:r>
      <w:proofErr w:type="gramEnd"/>
      <w:r>
        <w:t xml:space="preserve">  </w:t>
      </w:r>
      <w:proofErr w:type="gramStart"/>
      <w:r>
        <w:t>aktualne  świadectwa</w:t>
      </w:r>
      <w:proofErr w:type="gramEnd"/>
      <w:r>
        <w:t xml:space="preserve"> </w:t>
      </w:r>
    </w:p>
    <w:p w14:paraId="0246344A" w14:textId="77777777" w:rsidR="00401485" w:rsidRDefault="00005C60">
      <w:pPr>
        <w:spacing w:after="0"/>
        <w:jc w:val="both"/>
      </w:pPr>
      <w:r>
        <w:t xml:space="preserve">wzorcowania i oznaczony status metrologiczny. Dane identyfikujące przyrząd pomiarowy muszą być zamieszczone w raporcie (protokole) z badań i pomiarów. </w:t>
      </w:r>
    </w:p>
    <w:p w14:paraId="5A509C26" w14:textId="77777777" w:rsidR="00401485" w:rsidRDefault="00005C60">
      <w:pPr>
        <w:spacing w:after="0"/>
        <w:jc w:val="both"/>
      </w:pPr>
      <w:r>
        <w:t xml:space="preserve"> </w:t>
      </w:r>
    </w:p>
    <w:p w14:paraId="61835085" w14:textId="77777777" w:rsidR="00401485" w:rsidRDefault="00005C60" w:rsidP="00E6086C">
      <w:pPr>
        <w:pStyle w:val="Nagwek2"/>
      </w:pPr>
      <w:bookmarkStart w:id="21" w:name="_Toc208580692"/>
      <w:r>
        <w:t>5. Ogólne wymagania dotyczące instalacji</w:t>
      </w:r>
      <w:bookmarkEnd w:id="21"/>
      <w:r>
        <w:t xml:space="preserve">  </w:t>
      </w:r>
    </w:p>
    <w:p w14:paraId="05B4F2AF" w14:textId="77777777" w:rsidR="00401485" w:rsidRDefault="00005C60" w:rsidP="00E6086C">
      <w:pPr>
        <w:pStyle w:val="Nagwek3"/>
      </w:pPr>
      <w:bookmarkStart w:id="22" w:name="_Toc208580693"/>
      <w:r>
        <w:t>5.1. Wymagania ogólne dotyczące budowy systemów zabezpieczeń</w:t>
      </w:r>
      <w:bookmarkEnd w:id="22"/>
      <w:r>
        <w:t xml:space="preserve">  </w:t>
      </w:r>
    </w:p>
    <w:p w14:paraId="09CEDA6D" w14:textId="77777777" w:rsidR="00401485" w:rsidRDefault="00005C60">
      <w:pPr>
        <w:spacing w:after="0"/>
        <w:jc w:val="both"/>
      </w:pPr>
      <w:r>
        <w:t xml:space="preserve">Systemy </w:t>
      </w:r>
      <w:proofErr w:type="spellStart"/>
      <w:r>
        <w:t>ppoż</w:t>
      </w:r>
      <w:proofErr w:type="spellEnd"/>
      <w:r>
        <w:t xml:space="preserve"> powinny zapewnić ochronę całego budynku. W ramach projektu należy wykonać: </w:t>
      </w:r>
    </w:p>
    <w:p w14:paraId="5F9E3993" w14:textId="77777777" w:rsidR="00401485" w:rsidRDefault="00005C60">
      <w:pPr>
        <w:spacing w:after="0"/>
        <w:jc w:val="both"/>
      </w:pPr>
      <w:r>
        <w:t xml:space="preserve">•   system SSP. </w:t>
      </w:r>
    </w:p>
    <w:p w14:paraId="54139C29" w14:textId="77777777" w:rsidR="00401485" w:rsidRDefault="00005C60">
      <w:pPr>
        <w:spacing w:after="0"/>
        <w:jc w:val="both"/>
      </w:pPr>
      <w:r>
        <w:t>Dokładne rozmieszczenie sprzętu i zadania stawiane systemom zostały zawarte w projekcie.</w:t>
      </w:r>
    </w:p>
    <w:p w14:paraId="0F5AAFFB" w14:textId="77777777" w:rsidR="00401485" w:rsidRDefault="00005C60">
      <w:pPr>
        <w:spacing w:after="0"/>
        <w:jc w:val="both"/>
      </w:pPr>
      <w:proofErr w:type="gramStart"/>
      <w:r>
        <w:t>Do  wykonania</w:t>
      </w:r>
      <w:proofErr w:type="gramEnd"/>
      <w:r>
        <w:t xml:space="preserve">  </w:t>
      </w:r>
      <w:proofErr w:type="gramStart"/>
      <w:r>
        <w:t>systemów  należy</w:t>
      </w:r>
      <w:proofErr w:type="gramEnd"/>
      <w:r>
        <w:t xml:space="preserve">  </w:t>
      </w:r>
      <w:proofErr w:type="gramStart"/>
      <w:r>
        <w:t>używać  materiałów,  elementów</w:t>
      </w:r>
      <w:proofErr w:type="gramEnd"/>
      <w:r>
        <w:t xml:space="preserve">  </w:t>
      </w:r>
      <w:proofErr w:type="gramStart"/>
      <w:r>
        <w:t>zgodnych  z</w:t>
      </w:r>
      <w:proofErr w:type="gramEnd"/>
      <w:r>
        <w:t xml:space="preserve">  </w:t>
      </w:r>
      <w:proofErr w:type="gramStart"/>
      <w:r>
        <w:t>parametrami  (</w:t>
      </w:r>
      <w:proofErr w:type="gramEnd"/>
      <w:r>
        <w:t xml:space="preserve">tj. </w:t>
      </w:r>
    </w:p>
    <w:p w14:paraId="251DF6EB" w14:textId="77777777" w:rsidR="00401485" w:rsidRDefault="00005C60">
      <w:pPr>
        <w:spacing w:after="0"/>
        <w:jc w:val="both"/>
      </w:pPr>
      <w:proofErr w:type="gramStart"/>
      <w:r>
        <w:t>równoważnymi  lub</w:t>
      </w:r>
      <w:proofErr w:type="gramEnd"/>
      <w:r>
        <w:t xml:space="preserve">  </w:t>
      </w:r>
      <w:proofErr w:type="gramStart"/>
      <w:r>
        <w:t>lepszymi)  osprzętu</w:t>
      </w:r>
      <w:proofErr w:type="gramEnd"/>
      <w:r>
        <w:t xml:space="preserve">  </w:t>
      </w:r>
      <w:proofErr w:type="gramStart"/>
      <w:r>
        <w:t>podanego  w</w:t>
      </w:r>
      <w:proofErr w:type="gramEnd"/>
      <w:r>
        <w:t xml:space="preserve">  </w:t>
      </w:r>
      <w:proofErr w:type="gramStart"/>
      <w:r>
        <w:t>towarzyszącej  dokumentacji</w:t>
      </w:r>
      <w:proofErr w:type="gramEnd"/>
      <w:r>
        <w:t xml:space="preserve">  projektowej.  </w:t>
      </w:r>
    </w:p>
    <w:p w14:paraId="09965AD5" w14:textId="77777777" w:rsidR="00401485" w:rsidRDefault="00005C60">
      <w:pPr>
        <w:spacing w:after="0"/>
        <w:jc w:val="both"/>
      </w:pPr>
      <w:proofErr w:type="gramStart"/>
      <w:r>
        <w:t>W  przypadku</w:t>
      </w:r>
      <w:proofErr w:type="gramEnd"/>
      <w:r>
        <w:t xml:space="preserve">  </w:t>
      </w:r>
      <w:proofErr w:type="gramStart"/>
      <w:r>
        <w:t>zmian  typów</w:t>
      </w:r>
      <w:proofErr w:type="gramEnd"/>
      <w:r>
        <w:t xml:space="preserve">  </w:t>
      </w:r>
      <w:proofErr w:type="gramStart"/>
      <w:r>
        <w:t>urządzeń  Wykonawca</w:t>
      </w:r>
      <w:proofErr w:type="gramEnd"/>
      <w:r>
        <w:t xml:space="preserve">  </w:t>
      </w:r>
      <w:proofErr w:type="gramStart"/>
      <w:r>
        <w:t>powinien  postąpić</w:t>
      </w:r>
      <w:proofErr w:type="gramEnd"/>
      <w:r>
        <w:t xml:space="preserve">  </w:t>
      </w:r>
      <w:proofErr w:type="gramStart"/>
      <w:r>
        <w:t>zgodnie  z</w:t>
      </w:r>
      <w:proofErr w:type="gramEnd"/>
      <w:r>
        <w:t xml:space="preserve">  procedurą,  </w:t>
      </w:r>
    </w:p>
    <w:p w14:paraId="68275F77" w14:textId="77777777" w:rsidR="00401485" w:rsidRDefault="00005C60">
      <w:pPr>
        <w:spacing w:after="0"/>
        <w:jc w:val="both"/>
      </w:pPr>
      <w:r>
        <w:t xml:space="preserve">o której mowa w pkt. 4.4. </w:t>
      </w:r>
    </w:p>
    <w:p w14:paraId="01BEFF6C" w14:textId="0D65069E" w:rsidR="00401485" w:rsidRDefault="00005C60">
      <w:pPr>
        <w:spacing w:after="0"/>
        <w:jc w:val="both"/>
      </w:pPr>
      <w:r>
        <w:t xml:space="preserve">Wszelkie stosowane materiały powinny być nowe, odpowiadać polskim normom, normom europejskim oraz </w:t>
      </w:r>
      <w:proofErr w:type="gramStart"/>
      <w:r>
        <w:t>posiadać  dopuszczenie</w:t>
      </w:r>
      <w:proofErr w:type="gramEnd"/>
      <w:r>
        <w:t xml:space="preserve">  </w:t>
      </w:r>
      <w:proofErr w:type="gramStart"/>
      <w:r>
        <w:t>do  stosowania</w:t>
      </w:r>
      <w:proofErr w:type="gramEnd"/>
      <w:r>
        <w:t xml:space="preserve">  </w:t>
      </w:r>
      <w:proofErr w:type="gramStart"/>
      <w:r>
        <w:t>w  budownictwie</w:t>
      </w:r>
      <w:proofErr w:type="gramEnd"/>
      <w:r>
        <w:t xml:space="preserve">  </w:t>
      </w:r>
      <w:proofErr w:type="gramStart"/>
      <w:r>
        <w:t>jak  również,  co</w:t>
      </w:r>
      <w:proofErr w:type="gramEnd"/>
      <w:r>
        <w:t xml:space="preserve">  </w:t>
      </w:r>
      <w:proofErr w:type="gramStart"/>
      <w:r>
        <w:t>najmniej  jeden</w:t>
      </w:r>
      <w:proofErr w:type="gramEnd"/>
      <w:r>
        <w:t xml:space="preserve">  </w:t>
      </w:r>
      <w:proofErr w:type="gramStart"/>
      <w:r>
        <w:t>z  niżej</w:t>
      </w:r>
      <w:proofErr w:type="gramEnd"/>
      <w:r>
        <w:t xml:space="preserve">  wymienionych dokumentów: </w:t>
      </w:r>
    </w:p>
    <w:p w14:paraId="17597B73" w14:textId="77777777" w:rsidR="00401485" w:rsidRDefault="00005C60">
      <w:pPr>
        <w:spacing w:after="0"/>
        <w:jc w:val="both"/>
      </w:pPr>
      <w:r>
        <w:t xml:space="preserve">•   atest, </w:t>
      </w:r>
    </w:p>
    <w:p w14:paraId="5EE19A82" w14:textId="77777777" w:rsidR="00401485" w:rsidRDefault="00005C60">
      <w:pPr>
        <w:spacing w:after="0"/>
        <w:jc w:val="both"/>
      </w:pPr>
      <w:r>
        <w:t xml:space="preserve">•   certyfikat, </w:t>
      </w:r>
    </w:p>
    <w:p w14:paraId="0FF152C2" w14:textId="77777777" w:rsidR="00401485" w:rsidRDefault="00005C60">
      <w:pPr>
        <w:spacing w:after="0"/>
        <w:jc w:val="both"/>
      </w:pPr>
      <w:r>
        <w:t xml:space="preserve">•   aprobatę techniczną ITB. </w:t>
      </w:r>
    </w:p>
    <w:p w14:paraId="380094AC" w14:textId="77777777" w:rsidR="00401485" w:rsidRDefault="00005C60" w:rsidP="00E6086C">
      <w:pPr>
        <w:pStyle w:val="Nagwek3"/>
      </w:pPr>
      <w:bookmarkStart w:id="23" w:name="_Toc208580694"/>
      <w:r>
        <w:t>5.2. Roboty przygotowawcze - wymagania ogólne</w:t>
      </w:r>
      <w:bookmarkEnd w:id="23"/>
      <w:r>
        <w:t xml:space="preserve">  </w:t>
      </w:r>
    </w:p>
    <w:p w14:paraId="09546D2B" w14:textId="77777777" w:rsidR="00401485" w:rsidRDefault="00005C60">
      <w:pPr>
        <w:spacing w:after="0"/>
        <w:jc w:val="both"/>
      </w:pPr>
      <w:r>
        <w:t xml:space="preserve">Trasowanie </w:t>
      </w:r>
    </w:p>
    <w:p w14:paraId="06ECC691" w14:textId="77777777" w:rsidR="00401485" w:rsidRDefault="00005C60">
      <w:pPr>
        <w:spacing w:after="0"/>
        <w:jc w:val="both"/>
      </w:pPr>
      <w:r>
        <w:t xml:space="preserve">Trasowanie polega na wykonaniu następujących czynności: </w:t>
      </w:r>
    </w:p>
    <w:p w14:paraId="448A6824" w14:textId="77777777" w:rsidR="00401485" w:rsidRDefault="00005C60">
      <w:pPr>
        <w:spacing w:after="0"/>
        <w:jc w:val="both"/>
      </w:pPr>
      <w:r>
        <w:t xml:space="preserve">•   wytyczenie tras przewodów na ścianach budynku, </w:t>
      </w:r>
    </w:p>
    <w:p w14:paraId="0CCA0127" w14:textId="77777777" w:rsidR="00401485" w:rsidRDefault="00005C60">
      <w:pPr>
        <w:spacing w:after="0"/>
        <w:jc w:val="both"/>
      </w:pPr>
      <w:r>
        <w:t xml:space="preserve">•   wytyczenie miejsc pod montaż korytek i rur osłonowych, </w:t>
      </w:r>
    </w:p>
    <w:p w14:paraId="3C9AE100" w14:textId="77777777" w:rsidR="00401485" w:rsidRDefault="00005C60">
      <w:pPr>
        <w:spacing w:after="0"/>
        <w:jc w:val="both"/>
      </w:pPr>
      <w:r>
        <w:t xml:space="preserve">•   mechaniczne wykonanie otworów w ścianach i stropach (murowanych i betonowych). </w:t>
      </w:r>
    </w:p>
    <w:p w14:paraId="2970D0C5" w14:textId="794E7B03" w:rsidR="00401485" w:rsidRDefault="00005C60">
      <w:pPr>
        <w:spacing w:after="0"/>
        <w:jc w:val="both"/>
      </w:pPr>
      <w:r>
        <w:t xml:space="preserve">Trasowanie należy wykonać uwzględniając konstrukcję budynku oraz zapewniając bezkolizyjność z innymi instalacjami.  </w:t>
      </w:r>
      <w:r w:rsidR="00A614A1">
        <w:t xml:space="preserve">Trasa instalacji powinna być przejrzysta, prosta i </w:t>
      </w:r>
      <w:proofErr w:type="gramStart"/>
      <w:r w:rsidR="00A614A1">
        <w:t>dostępna</w:t>
      </w:r>
      <w:r>
        <w:t xml:space="preserve">  dla</w:t>
      </w:r>
      <w:proofErr w:type="gramEnd"/>
      <w:r>
        <w:t xml:space="preserve">  </w:t>
      </w:r>
      <w:r w:rsidR="00A614A1">
        <w:t>prawidłowej konserwacji i remontów</w:t>
      </w:r>
      <w:r>
        <w:t xml:space="preserve">. </w:t>
      </w:r>
      <w:r w:rsidR="00A614A1">
        <w:t>Wskazane jest, aby trasa przebiegała w liniach poziomych</w:t>
      </w:r>
      <w:r>
        <w:t xml:space="preserve"> i pionowych. </w:t>
      </w:r>
    </w:p>
    <w:p w14:paraId="477DFABB" w14:textId="77777777" w:rsidR="00A614A1" w:rsidRDefault="00005C60">
      <w:pPr>
        <w:spacing w:after="0"/>
        <w:jc w:val="both"/>
      </w:pPr>
      <w:r>
        <w:t xml:space="preserve">Ustalenie miejsc montażu osprzętu oraz przejść przez ściany i stropy  </w:t>
      </w:r>
    </w:p>
    <w:p w14:paraId="2E276CD4" w14:textId="16AA109A" w:rsidR="00401485" w:rsidRDefault="00A614A1">
      <w:pPr>
        <w:spacing w:after="0"/>
        <w:jc w:val="both"/>
      </w:pPr>
      <w:r>
        <w:t xml:space="preserve">Wszystkie przejścia obwodów instalacji słaboprądowych </w:t>
      </w:r>
      <w:proofErr w:type="gramStart"/>
      <w:r>
        <w:t>przez</w:t>
      </w:r>
      <w:r w:rsidR="00005C60">
        <w:t xml:space="preserve">  ściany,  stropy</w:t>
      </w:r>
      <w:proofErr w:type="gramEnd"/>
      <w:r w:rsidR="00005C60">
        <w:t xml:space="preserve">  itp.  (</w:t>
      </w:r>
      <w:r>
        <w:t>wewnątrz budynku</w:t>
      </w:r>
      <w:r w:rsidR="00005C60">
        <w:t xml:space="preserve">) muszą być chronione przed uszkodzeniami. Przejścia między pomieszczeniami o różnych atmosferach powinny być </w:t>
      </w:r>
      <w:r>
        <w:t xml:space="preserve">wykonane w sposób szczelny, </w:t>
      </w:r>
      <w:proofErr w:type="gramStart"/>
      <w:r>
        <w:t>zapewniający</w:t>
      </w:r>
      <w:r w:rsidR="00005C60">
        <w:t xml:space="preserve">  nie</w:t>
      </w:r>
      <w:proofErr w:type="gramEnd"/>
      <w:r w:rsidR="00005C60">
        <w:t xml:space="preserve">  </w:t>
      </w:r>
      <w:proofErr w:type="gramStart"/>
      <w:r w:rsidR="00005C60">
        <w:t xml:space="preserve">przedostawanie  </w:t>
      </w:r>
      <w:r>
        <w:t>się</w:t>
      </w:r>
      <w:proofErr w:type="gramEnd"/>
      <w:r>
        <w:t xml:space="preserve"> wyziewów</w:t>
      </w:r>
      <w:r w:rsidR="00005C60">
        <w:t xml:space="preserve">.  </w:t>
      </w:r>
      <w:r>
        <w:t xml:space="preserve">Jako </w:t>
      </w:r>
      <w:proofErr w:type="gramStart"/>
      <w:r>
        <w:t>osłony</w:t>
      </w:r>
      <w:r w:rsidR="00005C60">
        <w:t xml:space="preserve">  przed</w:t>
      </w:r>
      <w:proofErr w:type="gramEnd"/>
      <w:r w:rsidR="00005C60">
        <w:t xml:space="preserve">  uszkodzeniem </w:t>
      </w:r>
      <w:r>
        <w:t xml:space="preserve">mechanicznym można </w:t>
      </w:r>
      <w:proofErr w:type="gramStart"/>
      <w:r>
        <w:t>stosować</w:t>
      </w:r>
      <w:r w:rsidR="00005C60">
        <w:t xml:space="preserve">  rury</w:t>
      </w:r>
      <w:proofErr w:type="gramEnd"/>
      <w:r w:rsidR="00005C60">
        <w:t xml:space="preserve">  </w:t>
      </w:r>
      <w:proofErr w:type="gramStart"/>
      <w:r w:rsidR="00005C60">
        <w:t>stalowe,  rury</w:t>
      </w:r>
      <w:proofErr w:type="gramEnd"/>
      <w:r w:rsidR="00005C60">
        <w:t xml:space="preserve">  </w:t>
      </w:r>
    </w:p>
    <w:p w14:paraId="0150E5BB" w14:textId="17756186" w:rsidR="00401485" w:rsidRDefault="00005C60">
      <w:pPr>
        <w:spacing w:after="0"/>
        <w:jc w:val="both"/>
      </w:pPr>
      <w:r>
        <w:t xml:space="preserve">z tworzyw sztucznych, kształtowniki, korytka blaszane, drewniane itp. Przejścia przez przegrody oddzielające różne strefy pożarowe muszą być wykonane jako systemowe, dostosowane do wymagań pożarowych i rodzaju instalacji. </w:t>
      </w:r>
    </w:p>
    <w:p w14:paraId="1789F4D4" w14:textId="77777777" w:rsidR="00401485" w:rsidRDefault="00005C60" w:rsidP="00E6086C">
      <w:pPr>
        <w:pStyle w:val="Nagwek3"/>
      </w:pPr>
      <w:bookmarkStart w:id="24" w:name="_Toc208580695"/>
      <w:r>
        <w:t>5.3. Roboty instalacyjno-montażowe - wymagania ogólne</w:t>
      </w:r>
      <w:bookmarkEnd w:id="24"/>
      <w:r>
        <w:t xml:space="preserve">  </w:t>
      </w:r>
    </w:p>
    <w:p w14:paraId="74BFA89E" w14:textId="16E10791" w:rsidR="00401485" w:rsidRDefault="00005C60">
      <w:pPr>
        <w:spacing w:after="0"/>
        <w:jc w:val="both"/>
      </w:pPr>
      <w:r>
        <w:t xml:space="preserve">Prowadzenie instalacji i rozmieszczenie urządzeń instalacji teletechnicznych w budynku powinno zapewniać bezkolizyjność z innymi instalacjami w zakresie odległości i ich wzajemnego usytuowania. </w:t>
      </w:r>
    </w:p>
    <w:p w14:paraId="77B49FFB" w14:textId="3630CCBA" w:rsidR="00401485" w:rsidRDefault="00005C60">
      <w:pPr>
        <w:spacing w:after="0"/>
        <w:jc w:val="both"/>
      </w:pPr>
      <w:r>
        <w:lastRenderedPageBreak/>
        <w:t xml:space="preserve">Główne ciągi instalacji </w:t>
      </w:r>
      <w:r w:rsidR="00A614A1">
        <w:t>układać w</w:t>
      </w:r>
      <w:r>
        <w:t xml:space="preserve"> rurach elektroinstalacyjnych PCV zgodnie z dokumentacją projektową. </w:t>
      </w:r>
    </w:p>
    <w:p w14:paraId="7659CF36" w14:textId="51EBF5A1" w:rsidR="00401485" w:rsidRDefault="00005C60">
      <w:pPr>
        <w:spacing w:after="0"/>
        <w:jc w:val="both"/>
      </w:pPr>
      <w:r>
        <w:t xml:space="preserve">Do wyposażenia technicznego budynku oprócz instalacji teletechnicznych zalicza się instalacje elektryczne, instalacje ciepłej i zimnej wody, klimatyzacji, wentylacji, kanalizacji, piorunochronną, telekomunikacyjną itd. </w:t>
      </w:r>
    </w:p>
    <w:p w14:paraId="6E6F33D0" w14:textId="77777777" w:rsidR="00401485" w:rsidRDefault="00005C60">
      <w:pPr>
        <w:spacing w:after="0"/>
        <w:jc w:val="both"/>
      </w:pPr>
      <w:proofErr w:type="gramStart"/>
      <w:r>
        <w:t>Pomiędzy  tymi</w:t>
      </w:r>
      <w:proofErr w:type="gramEnd"/>
      <w:r>
        <w:t xml:space="preserve">  </w:t>
      </w:r>
      <w:proofErr w:type="gramStart"/>
      <w:r>
        <w:t>instalacjami  oraz</w:t>
      </w:r>
      <w:proofErr w:type="gramEnd"/>
      <w:r>
        <w:t xml:space="preserve">  </w:t>
      </w:r>
      <w:proofErr w:type="gramStart"/>
      <w:r>
        <w:t>towarzyszącymi  urządzeniami</w:t>
      </w:r>
      <w:proofErr w:type="gramEnd"/>
      <w:r>
        <w:t xml:space="preserve">  </w:t>
      </w:r>
      <w:proofErr w:type="gramStart"/>
      <w:r>
        <w:t>istnieją  pewne</w:t>
      </w:r>
      <w:proofErr w:type="gramEnd"/>
      <w:r>
        <w:t xml:space="preserve">  zależności,  </w:t>
      </w:r>
    </w:p>
    <w:p w14:paraId="63B05965" w14:textId="643B04EB" w:rsidR="00401485" w:rsidRDefault="00005C60">
      <w:pPr>
        <w:spacing w:after="0"/>
        <w:jc w:val="both"/>
      </w:pPr>
      <w:r>
        <w:t xml:space="preserve">a także powiązania, które muszą być uwzględnione w trakcie projektowania budowy, modernizacji bądź remontu. W </w:t>
      </w:r>
      <w:proofErr w:type="gramStart"/>
      <w:r>
        <w:t>pierwszej  kolejności</w:t>
      </w:r>
      <w:proofErr w:type="gramEnd"/>
      <w:r>
        <w:t xml:space="preserve">  </w:t>
      </w:r>
      <w:proofErr w:type="gramStart"/>
      <w:r>
        <w:t>chodzi  o</w:t>
      </w:r>
      <w:proofErr w:type="gramEnd"/>
      <w:r>
        <w:t xml:space="preserve">  </w:t>
      </w:r>
      <w:proofErr w:type="gramStart"/>
      <w:r>
        <w:t>takie  prowadzenie</w:t>
      </w:r>
      <w:proofErr w:type="gramEnd"/>
      <w:r>
        <w:t xml:space="preserve">  </w:t>
      </w:r>
      <w:proofErr w:type="gramStart"/>
      <w:r>
        <w:t>poszczególnych  instalacji</w:t>
      </w:r>
      <w:proofErr w:type="gramEnd"/>
      <w:r>
        <w:t xml:space="preserve">  </w:t>
      </w:r>
    </w:p>
    <w:p w14:paraId="7F0B4BE7" w14:textId="52656E4E" w:rsidR="00401485" w:rsidRDefault="00005C60">
      <w:pPr>
        <w:spacing w:after="0"/>
        <w:jc w:val="both"/>
      </w:pPr>
      <w:proofErr w:type="gramStart"/>
      <w:r>
        <w:t>i  lokalizację</w:t>
      </w:r>
      <w:proofErr w:type="gramEnd"/>
      <w:r>
        <w:t xml:space="preserve">  </w:t>
      </w:r>
      <w:proofErr w:type="gramStart"/>
      <w:r>
        <w:t>urządzeń,  aby</w:t>
      </w:r>
      <w:proofErr w:type="gramEnd"/>
      <w:r>
        <w:t xml:space="preserve">  </w:t>
      </w:r>
      <w:proofErr w:type="gramStart"/>
      <w:r>
        <w:t>wykluczyć  lub</w:t>
      </w:r>
      <w:proofErr w:type="gramEnd"/>
      <w:r>
        <w:t xml:space="preserve">  </w:t>
      </w:r>
      <w:proofErr w:type="gramStart"/>
      <w:r>
        <w:t>zmniejszyć  do</w:t>
      </w:r>
      <w:proofErr w:type="gramEnd"/>
      <w:r>
        <w:t xml:space="preserve">  </w:t>
      </w:r>
      <w:proofErr w:type="gramStart"/>
      <w:r>
        <w:t>minimum  negatywne</w:t>
      </w:r>
      <w:proofErr w:type="gramEnd"/>
      <w:r>
        <w:t xml:space="preserve">  </w:t>
      </w:r>
      <w:proofErr w:type="gramStart"/>
      <w:r>
        <w:t>wzajemne  oddziaływanie</w:t>
      </w:r>
      <w:proofErr w:type="gramEnd"/>
      <w:r>
        <w:t xml:space="preserve">  oraz niekorzystny wpływ na otoczenie budynku. Mogące wystąpić w budynku anormalne stany instalacji elektrycznej i współpracujących z nią urządzeń, takie jak zwarcia, przeciążenia, przepięcia i przerwy w obwodach często prowadzą</w:t>
      </w:r>
      <w:r w:rsidR="00C04FDF">
        <w:t xml:space="preserve"> </w:t>
      </w:r>
      <w:r>
        <w:t>do powstania zagrożeń. Zagrożenia te przejawiają się na przykład w osiąganiu przez fragmenty instalacji i urządzeń</w:t>
      </w:r>
      <w:r w:rsidR="00C04FDF">
        <w:t xml:space="preserve"> </w:t>
      </w:r>
      <w:proofErr w:type="gramStart"/>
      <w:r>
        <w:t>podwyższonych  temperatur</w:t>
      </w:r>
      <w:proofErr w:type="gramEnd"/>
      <w:r>
        <w:t xml:space="preserve">  </w:t>
      </w:r>
      <w:proofErr w:type="gramStart"/>
      <w:r>
        <w:t>lub  pojawieniu</w:t>
      </w:r>
      <w:proofErr w:type="gramEnd"/>
      <w:r>
        <w:t xml:space="preserve">  </w:t>
      </w:r>
      <w:proofErr w:type="gramStart"/>
      <w:r>
        <w:t>się  iskrzenia,  które</w:t>
      </w:r>
      <w:proofErr w:type="gramEnd"/>
      <w:r>
        <w:t xml:space="preserve">  </w:t>
      </w:r>
      <w:proofErr w:type="gramStart"/>
      <w:r>
        <w:t>w  konsekwencji</w:t>
      </w:r>
      <w:proofErr w:type="gramEnd"/>
      <w:r>
        <w:t xml:space="preserve">  </w:t>
      </w:r>
      <w:proofErr w:type="gramStart"/>
      <w:r>
        <w:t>mogą  stać</w:t>
      </w:r>
      <w:proofErr w:type="gramEnd"/>
      <w:r>
        <w:t xml:space="preserve">  </w:t>
      </w:r>
      <w:proofErr w:type="gramStart"/>
      <w:r>
        <w:t>się  przyczyną</w:t>
      </w:r>
      <w:proofErr w:type="gramEnd"/>
      <w:r>
        <w:t xml:space="preserve">  pożaru.  </w:t>
      </w:r>
    </w:p>
    <w:p w14:paraId="0CEA5BC2" w14:textId="51345816" w:rsidR="00401485" w:rsidRDefault="00005C60">
      <w:pPr>
        <w:spacing w:after="0"/>
        <w:jc w:val="both"/>
      </w:pPr>
      <w:proofErr w:type="gramStart"/>
      <w:r>
        <w:t>Z  kolei</w:t>
      </w:r>
      <w:proofErr w:type="gramEnd"/>
      <w:r>
        <w:t xml:space="preserve">  </w:t>
      </w:r>
      <w:proofErr w:type="gramStart"/>
      <w:r>
        <w:t>inne  niż</w:t>
      </w:r>
      <w:proofErr w:type="gramEnd"/>
      <w:r>
        <w:t xml:space="preserve">  </w:t>
      </w:r>
      <w:proofErr w:type="gramStart"/>
      <w:r>
        <w:t>elektryczne,  wymienione</w:t>
      </w:r>
      <w:proofErr w:type="gramEnd"/>
      <w:r>
        <w:t xml:space="preserve">  </w:t>
      </w:r>
      <w:proofErr w:type="gramStart"/>
      <w:r>
        <w:t>wyżej  instalacje</w:t>
      </w:r>
      <w:proofErr w:type="gramEnd"/>
      <w:r>
        <w:t xml:space="preserve">  </w:t>
      </w:r>
      <w:proofErr w:type="gramStart"/>
      <w:r>
        <w:t>powinny  być</w:t>
      </w:r>
      <w:proofErr w:type="gramEnd"/>
      <w:r>
        <w:t xml:space="preserve">  </w:t>
      </w:r>
      <w:proofErr w:type="gramStart"/>
      <w:r>
        <w:t>tak  prowadzone</w:t>
      </w:r>
      <w:proofErr w:type="gramEnd"/>
      <w:r>
        <w:t>,</w:t>
      </w:r>
      <w:r w:rsidR="00A614A1">
        <w:t xml:space="preserve"> </w:t>
      </w:r>
      <w:r>
        <w:t xml:space="preserve">aby czynności wykonywane przy ich konserwacji bądź wymianie nie prowadziły do uszkodzeń instalacji i urządzeń elektrycznych, gdyż grozi to porażeniem osób wykonujących te czynności. Chodzi tu głównie o zapewnienie takich odległości pomiędzy instalacjami, aby można było swobodnie i bezpiecznie operować narzędziami niezbędnymi do </w:t>
      </w:r>
      <w:proofErr w:type="gramStart"/>
      <w:r>
        <w:t>prowadzenia  zabiegów</w:t>
      </w:r>
      <w:proofErr w:type="gramEnd"/>
      <w:r>
        <w:t xml:space="preserve">  </w:t>
      </w:r>
      <w:proofErr w:type="gramStart"/>
      <w:r>
        <w:t>konserwacyjnych  i</w:t>
      </w:r>
      <w:proofErr w:type="gramEnd"/>
      <w:r>
        <w:t xml:space="preserve">  remontowych.  </w:t>
      </w:r>
      <w:proofErr w:type="gramStart"/>
      <w:r>
        <w:t>Przewody  prowadzić</w:t>
      </w:r>
      <w:proofErr w:type="gramEnd"/>
      <w:r>
        <w:t xml:space="preserve">  </w:t>
      </w:r>
      <w:proofErr w:type="gramStart"/>
      <w:r>
        <w:t>w  rurach</w:t>
      </w:r>
      <w:proofErr w:type="gramEnd"/>
      <w:r w:rsidR="00A614A1">
        <w:t xml:space="preserve">, </w:t>
      </w:r>
      <w:proofErr w:type="gramStart"/>
      <w:r w:rsidR="00A614A1">
        <w:t>listwach</w:t>
      </w:r>
      <w:r>
        <w:t xml:space="preserve">  elektroinstalacyjnych</w:t>
      </w:r>
      <w:proofErr w:type="gramEnd"/>
      <w:r>
        <w:t xml:space="preserve">, sztywnych </w:t>
      </w:r>
      <w:r w:rsidR="00A614A1">
        <w:t>natynkowo, w korytach kablowych, na uchwytach.</w:t>
      </w:r>
      <w:r>
        <w:t xml:space="preserve"> </w:t>
      </w:r>
    </w:p>
    <w:p w14:paraId="15CEE284" w14:textId="77777777" w:rsidR="00401485" w:rsidRDefault="00005C60" w:rsidP="00E6086C">
      <w:pPr>
        <w:pStyle w:val="Nagwek3"/>
      </w:pPr>
      <w:bookmarkStart w:id="25" w:name="_Toc208580696"/>
      <w:r>
        <w:t>5.4. Montaż kabli, przewodów.</w:t>
      </w:r>
      <w:bookmarkEnd w:id="25"/>
      <w:r>
        <w:t xml:space="preserve">  </w:t>
      </w:r>
    </w:p>
    <w:p w14:paraId="3CD4AEE8" w14:textId="77777777" w:rsidR="00401485" w:rsidRDefault="00005C60">
      <w:pPr>
        <w:spacing w:after="0"/>
        <w:jc w:val="both"/>
      </w:pPr>
      <w:r>
        <w:t xml:space="preserve">Rury elektroinstalacyjne układane podtynkowo </w:t>
      </w:r>
    </w:p>
    <w:p w14:paraId="4646C2A9" w14:textId="77777777" w:rsidR="00401485" w:rsidRDefault="00005C60">
      <w:pPr>
        <w:spacing w:after="0"/>
        <w:jc w:val="both"/>
      </w:pPr>
      <w:r>
        <w:t xml:space="preserve">Zasadnicze czynności przy wykonywaniu robót:  </w:t>
      </w:r>
    </w:p>
    <w:p w14:paraId="23A6B912" w14:textId="77777777" w:rsidR="00401485" w:rsidRDefault="00005C60">
      <w:pPr>
        <w:spacing w:after="0"/>
        <w:jc w:val="both"/>
      </w:pPr>
      <w:r>
        <w:t xml:space="preserve">•   wytrasowanie miejsc pod montaż rur, </w:t>
      </w:r>
    </w:p>
    <w:p w14:paraId="4E169BB0" w14:textId="77777777" w:rsidR="00401485" w:rsidRDefault="00005C60">
      <w:pPr>
        <w:spacing w:after="0"/>
        <w:jc w:val="both"/>
      </w:pPr>
      <w:r>
        <w:t xml:space="preserve">•   wykonanie bruzd w ścianach, </w:t>
      </w:r>
    </w:p>
    <w:p w14:paraId="545F98F6" w14:textId="77777777" w:rsidR="00401485" w:rsidRDefault="00005C60">
      <w:pPr>
        <w:spacing w:after="0"/>
        <w:jc w:val="both"/>
      </w:pPr>
      <w:r>
        <w:t xml:space="preserve">•   przygotowanie i skompletowanie elementów mocujących - śrub z kołkami rozporowymi </w:t>
      </w:r>
    </w:p>
    <w:p w14:paraId="727BF007" w14:textId="77777777" w:rsidR="00401485" w:rsidRDefault="00005C60">
      <w:pPr>
        <w:spacing w:after="0"/>
        <w:jc w:val="both"/>
      </w:pPr>
      <w:r>
        <w:t xml:space="preserve">•   ułożenie i zamocowanie rur w bruzdach, </w:t>
      </w:r>
    </w:p>
    <w:p w14:paraId="17B43482" w14:textId="77777777" w:rsidR="00401485" w:rsidRDefault="00005C60">
      <w:pPr>
        <w:spacing w:after="0"/>
        <w:jc w:val="both"/>
      </w:pPr>
      <w:r>
        <w:t xml:space="preserve">•   połączenie rur przy użyciu złączek, </w:t>
      </w:r>
    </w:p>
    <w:p w14:paraId="774F0B5B" w14:textId="77777777" w:rsidR="00401485" w:rsidRDefault="00005C60">
      <w:pPr>
        <w:spacing w:after="0"/>
        <w:jc w:val="both"/>
      </w:pPr>
      <w:r>
        <w:t>•   zaprawienie bruzd zaprawą tynkarską.</w:t>
      </w:r>
    </w:p>
    <w:p w14:paraId="2E73A1BD" w14:textId="77777777" w:rsidR="00401485" w:rsidRDefault="00005C60">
      <w:pPr>
        <w:spacing w:after="0"/>
        <w:jc w:val="both"/>
      </w:pPr>
      <w:r>
        <w:t xml:space="preserve">Wymagania dodatkowe dotyczące robót:  </w:t>
      </w:r>
    </w:p>
    <w:p w14:paraId="251096EB" w14:textId="77777777" w:rsidR="00401485" w:rsidRDefault="00005C60">
      <w:pPr>
        <w:spacing w:after="0"/>
        <w:jc w:val="both"/>
      </w:pPr>
      <w:r>
        <w:t xml:space="preserve">•   stosować wyłącznie standardowe uchwyty pod rury PCV, </w:t>
      </w:r>
    </w:p>
    <w:p w14:paraId="087A8540" w14:textId="77777777" w:rsidR="00401485" w:rsidRDefault="00005C60">
      <w:pPr>
        <w:spacing w:after="0"/>
        <w:jc w:val="both"/>
      </w:pPr>
      <w:r>
        <w:t xml:space="preserve">•   rury PCV układane w ciągach wielokrotnych nie mogą zajmować pasa szerszego niż 0,5 m, </w:t>
      </w:r>
    </w:p>
    <w:p w14:paraId="5F568D7D" w14:textId="77777777" w:rsidR="00401485" w:rsidRDefault="00005C60">
      <w:pPr>
        <w:spacing w:after="0"/>
        <w:jc w:val="both"/>
      </w:pPr>
      <w:r>
        <w:t xml:space="preserve">•   ciągi pionowe rur mocować do podłoża w odległościach nie większych niż 0,5 m, </w:t>
      </w:r>
    </w:p>
    <w:p w14:paraId="167ED8D1" w14:textId="77777777" w:rsidR="00401485" w:rsidRDefault="00005C60">
      <w:pPr>
        <w:spacing w:after="0"/>
        <w:jc w:val="both"/>
      </w:pPr>
      <w:r>
        <w:t xml:space="preserve">Układanie przewodów i kabli  </w:t>
      </w:r>
    </w:p>
    <w:p w14:paraId="1B508CB1" w14:textId="77777777" w:rsidR="00401485" w:rsidRDefault="00005C60">
      <w:pPr>
        <w:spacing w:after="0"/>
        <w:jc w:val="both"/>
      </w:pPr>
      <w:r>
        <w:t xml:space="preserve">Wymagania ogólne dotyczące robót:  </w:t>
      </w:r>
    </w:p>
    <w:p w14:paraId="679D26F4" w14:textId="77777777" w:rsidR="00A614A1" w:rsidRDefault="00005C60">
      <w:pPr>
        <w:spacing w:after="0"/>
        <w:jc w:val="both"/>
      </w:pPr>
      <w:r>
        <w:t xml:space="preserve">•   wszystkie </w:t>
      </w:r>
      <w:proofErr w:type="gramStart"/>
      <w:r>
        <w:t>przewody  kabelkowe</w:t>
      </w:r>
      <w:proofErr w:type="gramEnd"/>
      <w:r>
        <w:t xml:space="preserve">  na obu </w:t>
      </w:r>
      <w:proofErr w:type="gramStart"/>
      <w:r>
        <w:t>końcach  muszą</w:t>
      </w:r>
      <w:proofErr w:type="gramEnd"/>
      <w:r>
        <w:t xml:space="preserve"> być oznaczone zgodnie z adresami </w:t>
      </w:r>
      <w:proofErr w:type="gramStart"/>
      <w:r>
        <w:t>umieszczonymi  na</w:t>
      </w:r>
      <w:proofErr w:type="gramEnd"/>
      <w:r>
        <w:t xml:space="preserve"> liście adresowej, </w:t>
      </w:r>
    </w:p>
    <w:p w14:paraId="200D9FF0" w14:textId="12EC406D" w:rsidR="00401485" w:rsidRDefault="00005C60">
      <w:pPr>
        <w:spacing w:after="0"/>
        <w:jc w:val="both"/>
      </w:pPr>
      <w:r>
        <w:t xml:space="preserve">•   </w:t>
      </w:r>
      <w:proofErr w:type="gramStart"/>
      <w:r>
        <w:t>każde  przejście</w:t>
      </w:r>
      <w:proofErr w:type="gramEnd"/>
      <w:r>
        <w:t xml:space="preserve">  </w:t>
      </w:r>
      <w:proofErr w:type="gramStart"/>
      <w:r>
        <w:t>przewodów  kabelkowych</w:t>
      </w:r>
      <w:proofErr w:type="gramEnd"/>
      <w:r>
        <w:t xml:space="preserve">  </w:t>
      </w:r>
      <w:proofErr w:type="gramStart"/>
      <w:r>
        <w:t>przez  stropy</w:t>
      </w:r>
      <w:proofErr w:type="gramEnd"/>
      <w:r>
        <w:t xml:space="preserve">  </w:t>
      </w:r>
      <w:proofErr w:type="gramStart"/>
      <w:r>
        <w:t>i  ściany</w:t>
      </w:r>
      <w:proofErr w:type="gramEnd"/>
      <w:r>
        <w:t xml:space="preserve">  </w:t>
      </w:r>
      <w:proofErr w:type="gramStart"/>
      <w:r>
        <w:t>musi  być</w:t>
      </w:r>
      <w:proofErr w:type="gramEnd"/>
      <w:r>
        <w:t xml:space="preserve">  </w:t>
      </w:r>
      <w:proofErr w:type="gramStart"/>
      <w:r>
        <w:t>zabezpieczone  rurą</w:t>
      </w:r>
      <w:proofErr w:type="gramEnd"/>
      <w:r>
        <w:t xml:space="preserve">  </w:t>
      </w:r>
      <w:proofErr w:type="gramStart"/>
      <w:r>
        <w:t>osłonową  lub</w:t>
      </w:r>
      <w:proofErr w:type="gramEnd"/>
      <w:r>
        <w:t xml:space="preserve"> odpowiednio obudowane, </w:t>
      </w:r>
    </w:p>
    <w:p w14:paraId="0EEB6705" w14:textId="0C704AA6" w:rsidR="00401485" w:rsidRDefault="00005C60">
      <w:pPr>
        <w:spacing w:after="0"/>
        <w:jc w:val="both"/>
      </w:pPr>
      <w:r>
        <w:t xml:space="preserve">•   </w:t>
      </w:r>
      <w:proofErr w:type="gramStart"/>
      <w:r>
        <w:t>trasy  przewodów</w:t>
      </w:r>
      <w:proofErr w:type="gramEnd"/>
      <w:r>
        <w:t xml:space="preserve">  </w:t>
      </w:r>
      <w:proofErr w:type="gramStart"/>
      <w:r>
        <w:t>kabelkowych  sposób</w:t>
      </w:r>
      <w:proofErr w:type="gramEnd"/>
      <w:r>
        <w:t xml:space="preserve">  </w:t>
      </w:r>
      <w:proofErr w:type="gramStart"/>
      <w:r>
        <w:t>ułożenia  osłon</w:t>
      </w:r>
      <w:proofErr w:type="gramEnd"/>
      <w:r>
        <w:t xml:space="preserve">  </w:t>
      </w:r>
      <w:proofErr w:type="gramStart"/>
      <w:r>
        <w:t>lub  konstrukcji</w:t>
      </w:r>
      <w:proofErr w:type="gramEnd"/>
      <w:r>
        <w:t xml:space="preserve">  </w:t>
      </w:r>
      <w:proofErr w:type="gramStart"/>
      <w:r>
        <w:t>w  każdym</w:t>
      </w:r>
      <w:proofErr w:type="gramEnd"/>
      <w:r>
        <w:t xml:space="preserve">  </w:t>
      </w:r>
      <w:proofErr w:type="gramStart"/>
      <w:r>
        <w:t>przypadku  muszą</w:t>
      </w:r>
      <w:proofErr w:type="gramEnd"/>
      <w:r>
        <w:t xml:space="preserve">  zapewniać łatwość ich wymiany lub wymiany przewodów kabelkowych. </w:t>
      </w:r>
    </w:p>
    <w:p w14:paraId="77DBE389" w14:textId="77777777" w:rsidR="00401485" w:rsidRDefault="00005C60">
      <w:pPr>
        <w:spacing w:after="0"/>
        <w:jc w:val="both"/>
      </w:pPr>
      <w:r>
        <w:t xml:space="preserve">Przewody układane w kanałach i w rurach elektroinstalacyjnych PCV  </w:t>
      </w:r>
    </w:p>
    <w:p w14:paraId="49B4EBDD" w14:textId="77777777" w:rsidR="00401485" w:rsidRDefault="00005C60">
      <w:pPr>
        <w:spacing w:after="0"/>
        <w:jc w:val="both"/>
      </w:pPr>
      <w:r>
        <w:t xml:space="preserve">Zasadnicze czynności przy wykonywaniu robót: </w:t>
      </w:r>
    </w:p>
    <w:p w14:paraId="3CC9691C" w14:textId="77777777" w:rsidR="00401485" w:rsidRDefault="00005C60">
      <w:pPr>
        <w:spacing w:after="0"/>
        <w:jc w:val="both"/>
      </w:pPr>
      <w:r>
        <w:t xml:space="preserve">•   rozwinięcie przewodu, </w:t>
      </w:r>
    </w:p>
    <w:p w14:paraId="15D21943" w14:textId="77777777" w:rsidR="00401485" w:rsidRDefault="00005C60">
      <w:pPr>
        <w:spacing w:after="0"/>
        <w:jc w:val="both"/>
      </w:pPr>
      <w:r>
        <w:t xml:space="preserve">•   sprawdzenie ciągłości żył i oporności izolacji, </w:t>
      </w:r>
    </w:p>
    <w:p w14:paraId="381FDAC2" w14:textId="77777777" w:rsidR="00401485" w:rsidRDefault="00005C60">
      <w:pPr>
        <w:spacing w:after="0"/>
        <w:jc w:val="both"/>
      </w:pPr>
      <w:r>
        <w:t xml:space="preserve">•   odmierzenie, </w:t>
      </w:r>
    </w:p>
    <w:p w14:paraId="39181FE4" w14:textId="77777777" w:rsidR="00401485" w:rsidRDefault="00005C60">
      <w:pPr>
        <w:spacing w:after="0"/>
        <w:jc w:val="both"/>
      </w:pPr>
      <w:r>
        <w:t xml:space="preserve">•   cięcie, </w:t>
      </w:r>
    </w:p>
    <w:p w14:paraId="6D8C3861" w14:textId="77777777" w:rsidR="00401485" w:rsidRDefault="00005C60">
      <w:pPr>
        <w:spacing w:after="0"/>
        <w:jc w:val="both"/>
      </w:pPr>
      <w:r>
        <w:lastRenderedPageBreak/>
        <w:t xml:space="preserve">•   otwieranie i zamykanie puszek, odgałęźników lub skrzynek rozgałęźnych, </w:t>
      </w:r>
    </w:p>
    <w:p w14:paraId="375BD72D" w14:textId="77777777" w:rsidR="00401485" w:rsidRDefault="00005C60">
      <w:pPr>
        <w:spacing w:after="0"/>
        <w:jc w:val="both"/>
      </w:pPr>
      <w:r>
        <w:t xml:space="preserve">•   otwieranie i zamykanie kanałów i listew elektroinstalacyjnych, </w:t>
      </w:r>
    </w:p>
    <w:p w14:paraId="595AAF97" w14:textId="77777777" w:rsidR="00401485" w:rsidRDefault="00005C60">
      <w:pPr>
        <w:spacing w:after="0"/>
        <w:jc w:val="both"/>
      </w:pPr>
      <w:r>
        <w:t xml:space="preserve">•   wciągnięcie przewodów. </w:t>
      </w:r>
    </w:p>
    <w:p w14:paraId="070F1052" w14:textId="77777777" w:rsidR="00401485" w:rsidRDefault="00005C60" w:rsidP="00E6086C">
      <w:pPr>
        <w:pStyle w:val="Nagwek3"/>
      </w:pPr>
      <w:bookmarkStart w:id="26" w:name="_Toc208580697"/>
      <w:r>
        <w:t>5.5. Montaż urządzeń peryferyjnych systemów.</w:t>
      </w:r>
      <w:bookmarkEnd w:id="26"/>
      <w:r>
        <w:t xml:space="preserve">  </w:t>
      </w:r>
    </w:p>
    <w:p w14:paraId="433131CE" w14:textId="4AEC8CDC" w:rsidR="00401485" w:rsidRDefault="00005C60">
      <w:pPr>
        <w:spacing w:after="0"/>
        <w:jc w:val="both"/>
      </w:pPr>
      <w:proofErr w:type="gramStart"/>
      <w:r>
        <w:t>Załączone  w</w:t>
      </w:r>
      <w:proofErr w:type="gramEnd"/>
      <w:r>
        <w:t xml:space="preserve">  </w:t>
      </w:r>
      <w:proofErr w:type="gramStart"/>
      <w:r>
        <w:t>projekcie  schematy</w:t>
      </w:r>
      <w:proofErr w:type="gramEnd"/>
      <w:r>
        <w:t xml:space="preserve">  </w:t>
      </w:r>
      <w:proofErr w:type="gramStart"/>
      <w:r>
        <w:t>blokowe  są</w:t>
      </w:r>
      <w:proofErr w:type="gramEnd"/>
      <w:r>
        <w:t xml:space="preserve">  </w:t>
      </w:r>
      <w:proofErr w:type="gramStart"/>
      <w:r>
        <w:t>wystarczającym  dopełnieniem</w:t>
      </w:r>
      <w:proofErr w:type="gramEnd"/>
      <w:r>
        <w:t xml:space="preserve">  </w:t>
      </w:r>
      <w:proofErr w:type="gramStart"/>
      <w:r>
        <w:t>niniejszej  specyfikacji</w:t>
      </w:r>
      <w:proofErr w:type="gramEnd"/>
      <w:r>
        <w:t xml:space="preserve">  i dopełniają także dane potrzebne do sporządzenia kalkulacji cenowej. </w:t>
      </w:r>
    </w:p>
    <w:p w14:paraId="5150872C" w14:textId="77777777" w:rsidR="00401485" w:rsidRDefault="00005C60">
      <w:pPr>
        <w:spacing w:after="0"/>
        <w:jc w:val="both"/>
      </w:pPr>
      <w:r>
        <w:t xml:space="preserve">Zasadnicze czynności przy wykonywaniu robót: </w:t>
      </w:r>
    </w:p>
    <w:p w14:paraId="195E8CF0" w14:textId="461D9510" w:rsidR="00401485" w:rsidRDefault="00005C60" w:rsidP="00A614A1">
      <w:pPr>
        <w:pStyle w:val="Akapitzlist"/>
        <w:numPr>
          <w:ilvl w:val="0"/>
          <w:numId w:val="3"/>
        </w:numPr>
        <w:spacing w:after="0"/>
        <w:jc w:val="both"/>
      </w:pPr>
      <w:r>
        <w:t xml:space="preserve">wyznaczenie miejsca montażu czujek itp. na podstawie dokumentacji projektowej </w:t>
      </w:r>
    </w:p>
    <w:p w14:paraId="5B518085" w14:textId="2658CEB3" w:rsidR="00401485" w:rsidRDefault="00005C60" w:rsidP="00A614A1">
      <w:pPr>
        <w:pStyle w:val="Akapitzlist"/>
        <w:numPr>
          <w:ilvl w:val="1"/>
          <w:numId w:val="6"/>
        </w:numPr>
        <w:spacing w:after="0"/>
        <w:jc w:val="both"/>
      </w:pPr>
      <w:r>
        <w:t xml:space="preserve">wykonanie ślepych otworów pod kołki instalacyjne, </w:t>
      </w:r>
    </w:p>
    <w:p w14:paraId="60BC4408" w14:textId="3D1A186B" w:rsidR="00401485" w:rsidRDefault="00005C60" w:rsidP="00A614A1">
      <w:pPr>
        <w:pStyle w:val="Akapitzlist"/>
        <w:numPr>
          <w:ilvl w:val="1"/>
          <w:numId w:val="7"/>
        </w:numPr>
        <w:spacing w:after="0"/>
        <w:jc w:val="both"/>
      </w:pPr>
      <w:r>
        <w:t xml:space="preserve">przykręcenie obudów czujek do podłoża za pomocą kołków rozporowych, </w:t>
      </w:r>
    </w:p>
    <w:p w14:paraId="318ADF51" w14:textId="5330138E" w:rsidR="00401485" w:rsidRDefault="00005C60" w:rsidP="00A614A1">
      <w:pPr>
        <w:pStyle w:val="Akapitzlist"/>
        <w:numPr>
          <w:ilvl w:val="1"/>
          <w:numId w:val="9"/>
        </w:numPr>
        <w:spacing w:after="0"/>
        <w:jc w:val="both"/>
      </w:pPr>
      <w:r>
        <w:t xml:space="preserve">wprowadzenie do obudowy osprzętu przewodów, </w:t>
      </w:r>
    </w:p>
    <w:p w14:paraId="37A5FC4B" w14:textId="36DF18AF" w:rsidR="00401485" w:rsidRDefault="00005C60" w:rsidP="00A614A1">
      <w:pPr>
        <w:pStyle w:val="Akapitzlist"/>
        <w:numPr>
          <w:ilvl w:val="1"/>
          <w:numId w:val="11"/>
        </w:numPr>
        <w:spacing w:after="0"/>
        <w:jc w:val="both"/>
      </w:pPr>
      <w:r>
        <w:t xml:space="preserve">wykonanie połączeń przewodów na zaciskach urządzenia, </w:t>
      </w:r>
    </w:p>
    <w:p w14:paraId="75CCA93A" w14:textId="4ABB27E6" w:rsidR="00401485" w:rsidRDefault="00005C60" w:rsidP="00A614A1">
      <w:pPr>
        <w:pStyle w:val="Akapitzlist"/>
        <w:numPr>
          <w:ilvl w:val="1"/>
          <w:numId w:val="13"/>
        </w:numPr>
        <w:spacing w:after="0"/>
        <w:jc w:val="both"/>
      </w:pPr>
      <w:r>
        <w:t xml:space="preserve">zarobienie odpowiednich końcówek na przewodach sygnałowych </w:t>
      </w:r>
    </w:p>
    <w:p w14:paraId="47850A0F" w14:textId="57B6F259" w:rsidR="00401485" w:rsidRDefault="00005C60" w:rsidP="00A614A1">
      <w:pPr>
        <w:pStyle w:val="Akapitzlist"/>
        <w:numPr>
          <w:ilvl w:val="0"/>
          <w:numId w:val="1"/>
        </w:numPr>
        <w:spacing w:after="0"/>
        <w:jc w:val="both"/>
      </w:pPr>
      <w:r>
        <w:t xml:space="preserve">ustawienie urządzeń detekcyjnych, alarmujących zgodnie z ich instrukcją montażu oraz wymaganiami projektu, </w:t>
      </w:r>
    </w:p>
    <w:p w14:paraId="55DFC22E" w14:textId="20F7D72A" w:rsidR="00401485" w:rsidRDefault="00005C60" w:rsidP="00A614A1">
      <w:pPr>
        <w:pStyle w:val="Akapitzlist"/>
        <w:numPr>
          <w:ilvl w:val="1"/>
          <w:numId w:val="15"/>
        </w:numPr>
        <w:spacing w:after="0"/>
        <w:jc w:val="both"/>
      </w:pPr>
      <w:r>
        <w:t xml:space="preserve">zamknięcie obudów. </w:t>
      </w:r>
    </w:p>
    <w:p w14:paraId="04294BA9" w14:textId="77777777" w:rsidR="00401485" w:rsidRDefault="00005C60" w:rsidP="00E6086C">
      <w:pPr>
        <w:pStyle w:val="Nagwek3"/>
      </w:pPr>
      <w:bookmarkStart w:id="27" w:name="_Toc208580698"/>
      <w:r>
        <w:t>5.6.   Montaż urządzeń teletechnicznych</w:t>
      </w:r>
      <w:bookmarkEnd w:id="27"/>
      <w:r>
        <w:t xml:space="preserve">  </w:t>
      </w:r>
    </w:p>
    <w:p w14:paraId="20646210" w14:textId="2B6C01CA" w:rsidR="00401485" w:rsidRDefault="00005C60">
      <w:pPr>
        <w:spacing w:after="0"/>
        <w:jc w:val="both"/>
      </w:pPr>
      <w:proofErr w:type="gramStart"/>
      <w:r>
        <w:t>Załączone  w</w:t>
      </w:r>
      <w:proofErr w:type="gramEnd"/>
      <w:r>
        <w:t xml:space="preserve"> dokumentacji projektowej rysunki z rozmieszczeniem central </w:t>
      </w:r>
      <w:proofErr w:type="gramStart"/>
      <w:r>
        <w:t>i  urządzeń</w:t>
      </w:r>
      <w:proofErr w:type="gramEnd"/>
      <w:r>
        <w:t xml:space="preserve"> peryferyjnych oraz </w:t>
      </w:r>
      <w:proofErr w:type="gramStart"/>
      <w:r>
        <w:t>opisy  sposobu</w:t>
      </w:r>
      <w:proofErr w:type="gramEnd"/>
      <w:r>
        <w:t xml:space="preserve">  </w:t>
      </w:r>
      <w:proofErr w:type="gramStart"/>
      <w:r>
        <w:t>montażu  elementów</w:t>
      </w:r>
      <w:proofErr w:type="gramEnd"/>
      <w:r>
        <w:t xml:space="preserve">  </w:t>
      </w:r>
      <w:proofErr w:type="gramStart"/>
      <w:r>
        <w:t>są  dopełnieniem</w:t>
      </w:r>
      <w:proofErr w:type="gramEnd"/>
      <w:r>
        <w:t xml:space="preserve">  </w:t>
      </w:r>
      <w:proofErr w:type="gramStart"/>
      <w:r>
        <w:t>niniejszej  specyfikacji</w:t>
      </w:r>
      <w:proofErr w:type="gramEnd"/>
      <w:r>
        <w:t xml:space="preserve">.  </w:t>
      </w:r>
      <w:proofErr w:type="gramStart"/>
      <w:r>
        <w:t>Przy  pracach</w:t>
      </w:r>
      <w:proofErr w:type="gramEnd"/>
      <w:r>
        <w:t xml:space="preserve">  </w:t>
      </w:r>
      <w:proofErr w:type="gramStart"/>
      <w:r>
        <w:t>montażowych  należy</w:t>
      </w:r>
      <w:proofErr w:type="gramEnd"/>
      <w:r>
        <w:t xml:space="preserve"> zwrócić uwagę na: </w:t>
      </w:r>
    </w:p>
    <w:p w14:paraId="4612BBE8" w14:textId="2FBA73AB" w:rsidR="00401485" w:rsidRDefault="00005C60" w:rsidP="00A614A1">
      <w:pPr>
        <w:pStyle w:val="Akapitzlist"/>
        <w:numPr>
          <w:ilvl w:val="1"/>
          <w:numId w:val="17"/>
        </w:numPr>
        <w:spacing w:after="0"/>
        <w:jc w:val="both"/>
      </w:pPr>
      <w:r>
        <w:t xml:space="preserve">przy montażu centrali zapewnić dogodny dostęp do zainstalowanych tam urządzeń, </w:t>
      </w:r>
    </w:p>
    <w:p w14:paraId="68B88566" w14:textId="1805AF42" w:rsidR="00401485" w:rsidRDefault="00005C60" w:rsidP="00A614A1">
      <w:pPr>
        <w:pStyle w:val="Akapitzlist"/>
        <w:numPr>
          <w:ilvl w:val="1"/>
          <w:numId w:val="19"/>
        </w:numPr>
        <w:spacing w:after="0"/>
        <w:jc w:val="both"/>
      </w:pPr>
      <w:proofErr w:type="gramStart"/>
      <w:r>
        <w:t>urządzenia  w</w:t>
      </w:r>
      <w:proofErr w:type="gramEnd"/>
      <w:r>
        <w:t xml:space="preserve">  </w:t>
      </w:r>
      <w:proofErr w:type="gramStart"/>
      <w:r>
        <w:t>projektowanych  szafach</w:t>
      </w:r>
      <w:proofErr w:type="gramEnd"/>
      <w:r>
        <w:t xml:space="preserve">  </w:t>
      </w:r>
      <w:proofErr w:type="gramStart"/>
      <w:r>
        <w:t>instalować  zapewniając</w:t>
      </w:r>
      <w:proofErr w:type="gramEnd"/>
      <w:r>
        <w:t xml:space="preserve">  </w:t>
      </w:r>
      <w:proofErr w:type="gramStart"/>
      <w:r>
        <w:t>dogodny  przepływ</w:t>
      </w:r>
      <w:proofErr w:type="gramEnd"/>
      <w:r>
        <w:t xml:space="preserve">  </w:t>
      </w:r>
      <w:proofErr w:type="gramStart"/>
      <w:r>
        <w:t>powietrza  chłodzącego</w:t>
      </w:r>
      <w:proofErr w:type="gramEnd"/>
      <w:r>
        <w:t xml:space="preserve"> urządzenia, </w:t>
      </w:r>
    </w:p>
    <w:p w14:paraId="543C338C" w14:textId="7AC8E152" w:rsidR="00401485" w:rsidRDefault="00005C60" w:rsidP="00A614A1">
      <w:pPr>
        <w:pStyle w:val="Akapitzlist"/>
        <w:numPr>
          <w:ilvl w:val="1"/>
          <w:numId w:val="21"/>
        </w:numPr>
        <w:spacing w:after="0"/>
        <w:jc w:val="both"/>
      </w:pPr>
      <w:proofErr w:type="gramStart"/>
      <w:r>
        <w:t>wszelkie  połączenia</w:t>
      </w:r>
      <w:proofErr w:type="gramEnd"/>
      <w:r>
        <w:t xml:space="preserve">  </w:t>
      </w:r>
      <w:proofErr w:type="gramStart"/>
      <w:r>
        <w:t>kablowe  pomiędzy</w:t>
      </w:r>
      <w:proofErr w:type="gramEnd"/>
      <w:r>
        <w:t xml:space="preserve">  </w:t>
      </w:r>
      <w:proofErr w:type="gramStart"/>
      <w:r>
        <w:t>urządzeniami  opisać</w:t>
      </w:r>
      <w:proofErr w:type="gramEnd"/>
      <w:r>
        <w:t xml:space="preserve">  </w:t>
      </w:r>
      <w:proofErr w:type="gramStart"/>
      <w:r>
        <w:t>w  sposób</w:t>
      </w:r>
      <w:proofErr w:type="gramEnd"/>
      <w:r>
        <w:t xml:space="preserve">  </w:t>
      </w:r>
      <w:proofErr w:type="gramStart"/>
      <w:r>
        <w:t>jednoznacznie  identyfikujący</w:t>
      </w:r>
      <w:proofErr w:type="gramEnd"/>
      <w:r>
        <w:t xml:space="preserve">  ich przeznaczenie, </w:t>
      </w:r>
    </w:p>
    <w:p w14:paraId="1D16FC3D" w14:textId="5B87163F" w:rsidR="00401485" w:rsidRDefault="00005C60" w:rsidP="00A614A1">
      <w:pPr>
        <w:pStyle w:val="Akapitzlist"/>
        <w:numPr>
          <w:ilvl w:val="1"/>
          <w:numId w:val="23"/>
        </w:numPr>
        <w:spacing w:after="0"/>
        <w:jc w:val="both"/>
      </w:pPr>
      <w:proofErr w:type="gramStart"/>
      <w:r>
        <w:t>ergonomiczne  rozmieszczenie</w:t>
      </w:r>
      <w:proofErr w:type="gramEnd"/>
      <w:r>
        <w:t xml:space="preserve">  </w:t>
      </w:r>
      <w:proofErr w:type="gramStart"/>
      <w:r>
        <w:t>urządzeń  obsługi</w:t>
      </w:r>
      <w:proofErr w:type="gramEnd"/>
      <w:r>
        <w:t xml:space="preserve">  </w:t>
      </w:r>
      <w:proofErr w:type="gramStart"/>
      <w:r>
        <w:t>projektowanych  systemów</w:t>
      </w:r>
      <w:proofErr w:type="gramEnd"/>
      <w:r>
        <w:t xml:space="preserve">  </w:t>
      </w:r>
      <w:proofErr w:type="gramStart"/>
      <w:r>
        <w:t>pozwalające  na</w:t>
      </w:r>
      <w:proofErr w:type="gramEnd"/>
      <w:r>
        <w:t xml:space="preserve">  </w:t>
      </w:r>
      <w:proofErr w:type="gramStart"/>
      <w:r>
        <w:t>wygodną  pracę</w:t>
      </w:r>
      <w:proofErr w:type="gramEnd"/>
      <w:r>
        <w:t xml:space="preserve">  z systemem. </w:t>
      </w:r>
    </w:p>
    <w:p w14:paraId="15D766A3" w14:textId="77777777" w:rsidR="00401485" w:rsidRDefault="00005C60" w:rsidP="00E6086C">
      <w:pPr>
        <w:pStyle w:val="Nagwek3"/>
      </w:pPr>
      <w:r>
        <w:t xml:space="preserve"> </w:t>
      </w:r>
      <w:bookmarkStart w:id="28" w:name="_Toc208580699"/>
      <w:r>
        <w:t>5.7. Uruchomienie i testowanie systemów</w:t>
      </w:r>
      <w:bookmarkEnd w:id="28"/>
      <w:r>
        <w:t xml:space="preserve">  </w:t>
      </w:r>
    </w:p>
    <w:p w14:paraId="507F0DE5" w14:textId="53A28C65" w:rsidR="00401485" w:rsidRDefault="00005C60">
      <w:pPr>
        <w:spacing w:after="0"/>
        <w:jc w:val="both"/>
      </w:pPr>
      <w:proofErr w:type="gramStart"/>
      <w:r>
        <w:t>Uruchomienie  i</w:t>
      </w:r>
      <w:proofErr w:type="gramEnd"/>
      <w:r>
        <w:t xml:space="preserve">  </w:t>
      </w:r>
      <w:proofErr w:type="gramStart"/>
      <w:r>
        <w:t>testowanie  systemu</w:t>
      </w:r>
      <w:proofErr w:type="gramEnd"/>
      <w:r>
        <w:t xml:space="preserve">  </w:t>
      </w:r>
      <w:proofErr w:type="gramStart"/>
      <w:r>
        <w:t>powinno  być</w:t>
      </w:r>
      <w:proofErr w:type="gramEnd"/>
      <w:r>
        <w:t xml:space="preserve">  </w:t>
      </w:r>
      <w:proofErr w:type="gramStart"/>
      <w:r>
        <w:t>powierzone  wyspecjalizowanemu</w:t>
      </w:r>
      <w:proofErr w:type="gramEnd"/>
      <w:r>
        <w:t xml:space="preserve">  wykonawcy.  Przy</w:t>
      </w:r>
      <w:r w:rsidR="00A614A1">
        <w:t xml:space="preserve"> </w:t>
      </w:r>
      <w:r>
        <w:t xml:space="preserve">konfiguracji i ustalaniu szczegółowego przeznaczania systemu należy konsultować się bezpośrednim użytkownikiem systemu, którego należy po zakończeniu prac instalacyjnych przeszkolić z zakresu obsługi systemu. </w:t>
      </w:r>
    </w:p>
    <w:p w14:paraId="3544E288" w14:textId="77777777" w:rsidR="00401485" w:rsidRDefault="00005C60">
      <w:pPr>
        <w:spacing w:after="0"/>
        <w:jc w:val="both"/>
      </w:pPr>
      <w:r>
        <w:t xml:space="preserve"> </w:t>
      </w:r>
    </w:p>
    <w:p w14:paraId="2EB35B2A" w14:textId="77777777" w:rsidR="00401485" w:rsidRDefault="00005C60" w:rsidP="00E6086C">
      <w:pPr>
        <w:pStyle w:val="Nagwek2"/>
      </w:pPr>
      <w:bookmarkStart w:id="29" w:name="_Toc208580700"/>
      <w:r>
        <w:t>6. Kontrola jakości robót</w:t>
      </w:r>
      <w:bookmarkEnd w:id="29"/>
      <w:r>
        <w:t xml:space="preserve">   </w:t>
      </w:r>
    </w:p>
    <w:p w14:paraId="31BD3958" w14:textId="77777777" w:rsidR="00401485" w:rsidRDefault="00005C60" w:rsidP="00E6086C">
      <w:pPr>
        <w:pStyle w:val="Nagwek3"/>
      </w:pPr>
      <w:bookmarkStart w:id="30" w:name="_Toc208580701"/>
      <w:r>
        <w:t>6.1. Zasady kontroli jakości robót</w:t>
      </w:r>
      <w:bookmarkEnd w:id="30"/>
      <w:r>
        <w:t xml:space="preserve">  </w:t>
      </w:r>
    </w:p>
    <w:p w14:paraId="664AF97F" w14:textId="78C2BF3E" w:rsidR="00401485" w:rsidRDefault="00005C60">
      <w:pPr>
        <w:spacing w:after="0"/>
        <w:jc w:val="both"/>
      </w:pPr>
      <w:proofErr w:type="gramStart"/>
      <w:r>
        <w:t>W  trakcie</w:t>
      </w:r>
      <w:proofErr w:type="gramEnd"/>
      <w:r>
        <w:t xml:space="preserve">  </w:t>
      </w:r>
      <w:proofErr w:type="gramStart"/>
      <w:r>
        <w:t>odbioru  instalacji</w:t>
      </w:r>
      <w:proofErr w:type="gramEnd"/>
      <w:r>
        <w:t xml:space="preserve">  </w:t>
      </w:r>
      <w:proofErr w:type="gramStart"/>
      <w:r>
        <w:t>teletechnicznych  należy</w:t>
      </w:r>
      <w:proofErr w:type="gramEnd"/>
      <w:r>
        <w:t xml:space="preserve">  </w:t>
      </w:r>
      <w:proofErr w:type="gramStart"/>
      <w:r>
        <w:t>przedłożyć  komisji</w:t>
      </w:r>
      <w:proofErr w:type="gramEnd"/>
      <w:r>
        <w:t xml:space="preserve">  </w:t>
      </w:r>
      <w:proofErr w:type="gramStart"/>
      <w:r>
        <w:t>protokoły  z</w:t>
      </w:r>
      <w:proofErr w:type="gramEnd"/>
      <w:r>
        <w:t xml:space="preserve">  badań.  </w:t>
      </w:r>
      <w:proofErr w:type="gramStart"/>
      <w:r>
        <w:t>Stąd  też</w:t>
      </w:r>
      <w:proofErr w:type="gramEnd"/>
      <w:r>
        <w:t xml:space="preserve"> </w:t>
      </w:r>
      <w:proofErr w:type="gramStart"/>
      <w:r>
        <w:t>instalacje  w</w:t>
      </w:r>
      <w:proofErr w:type="gramEnd"/>
      <w:r>
        <w:t xml:space="preserve">  </w:t>
      </w:r>
      <w:proofErr w:type="gramStart"/>
      <w:r>
        <w:t>budynku  powinny</w:t>
      </w:r>
      <w:proofErr w:type="gramEnd"/>
      <w:r>
        <w:t xml:space="preserve">  </w:t>
      </w:r>
      <w:proofErr w:type="gramStart"/>
      <w:r>
        <w:t>być  poddane</w:t>
      </w:r>
      <w:proofErr w:type="gramEnd"/>
      <w:r>
        <w:t xml:space="preserve">  </w:t>
      </w:r>
      <w:proofErr w:type="gramStart"/>
      <w:r>
        <w:t>szczegółowym  oględzinom</w:t>
      </w:r>
      <w:proofErr w:type="gramEnd"/>
      <w:r>
        <w:t xml:space="preserve">  </w:t>
      </w:r>
      <w:proofErr w:type="gramStart"/>
      <w:r>
        <w:t>i  próbom,  obejmującym</w:t>
      </w:r>
      <w:proofErr w:type="gramEnd"/>
      <w:r>
        <w:t xml:space="preserve">  </w:t>
      </w:r>
      <w:proofErr w:type="gramStart"/>
      <w:r>
        <w:t>także  niezbędny</w:t>
      </w:r>
      <w:proofErr w:type="gramEnd"/>
      <w:r w:rsidR="00A614A1">
        <w:t xml:space="preserve"> </w:t>
      </w:r>
      <w:proofErr w:type="gramStart"/>
      <w:r>
        <w:t>zakres  pomiarów</w:t>
      </w:r>
      <w:proofErr w:type="gramEnd"/>
      <w:r>
        <w:t xml:space="preserve">  </w:t>
      </w:r>
      <w:proofErr w:type="gramStart"/>
      <w:r>
        <w:t>w  celu</w:t>
      </w:r>
      <w:proofErr w:type="gramEnd"/>
      <w:r>
        <w:t xml:space="preserve">  </w:t>
      </w:r>
      <w:proofErr w:type="gramStart"/>
      <w:r>
        <w:t>sprawdzenia,  czy</w:t>
      </w:r>
      <w:proofErr w:type="gramEnd"/>
      <w:r>
        <w:t xml:space="preserve">  </w:t>
      </w:r>
      <w:proofErr w:type="gramStart"/>
      <w:r>
        <w:t>spełniają  wymagania</w:t>
      </w:r>
      <w:proofErr w:type="gramEnd"/>
      <w:r>
        <w:t xml:space="preserve">  </w:t>
      </w:r>
      <w:proofErr w:type="gramStart"/>
      <w:r>
        <w:t>obowiązujących  norm</w:t>
      </w:r>
      <w:proofErr w:type="gramEnd"/>
      <w:r>
        <w:t xml:space="preserve">  </w:t>
      </w:r>
      <w:proofErr w:type="gramStart"/>
      <w:r>
        <w:t>i  przepisów</w:t>
      </w:r>
      <w:proofErr w:type="gramEnd"/>
      <w:r>
        <w:t xml:space="preserve">.  Członkowie </w:t>
      </w:r>
      <w:proofErr w:type="gramStart"/>
      <w:r>
        <w:t>komisji,  przed</w:t>
      </w:r>
      <w:proofErr w:type="gramEnd"/>
      <w:r>
        <w:t xml:space="preserve">  </w:t>
      </w:r>
      <w:proofErr w:type="gramStart"/>
      <w:r>
        <w:t>przystąpieniem  do</w:t>
      </w:r>
      <w:proofErr w:type="gramEnd"/>
      <w:r>
        <w:t xml:space="preserve">  </w:t>
      </w:r>
      <w:proofErr w:type="gramStart"/>
      <w:r>
        <w:t>oględzin  i</w:t>
      </w:r>
      <w:proofErr w:type="gramEnd"/>
      <w:r>
        <w:t xml:space="preserve">  </w:t>
      </w:r>
      <w:proofErr w:type="gramStart"/>
      <w:r>
        <w:t>prób  powinni</w:t>
      </w:r>
      <w:proofErr w:type="gramEnd"/>
      <w:r>
        <w:t xml:space="preserve">  </w:t>
      </w:r>
      <w:proofErr w:type="gramStart"/>
      <w:r>
        <w:t>otrzymać  i</w:t>
      </w:r>
      <w:proofErr w:type="gramEnd"/>
      <w:r>
        <w:t xml:space="preserve">  </w:t>
      </w:r>
      <w:proofErr w:type="gramStart"/>
      <w:r>
        <w:t>zapoznać  się</w:t>
      </w:r>
      <w:proofErr w:type="gramEnd"/>
      <w:r>
        <w:t xml:space="preserve">  </w:t>
      </w:r>
      <w:proofErr w:type="gramStart"/>
      <w:r>
        <w:t>z  uaktualnioną</w:t>
      </w:r>
      <w:proofErr w:type="gramEnd"/>
      <w:r>
        <w:t xml:space="preserve">  dokumentacją techniczną oraz protokołami ze sprawdzeń cząstkowych. Osoby wykonujące pomiary powinny posiadać odpowiednie kwalifikacje, potwierdzone uprawnieniami do wykonywania badań.  </w:t>
      </w:r>
    </w:p>
    <w:p w14:paraId="65527312" w14:textId="77777777" w:rsidR="00401485" w:rsidRDefault="00005C60">
      <w:pPr>
        <w:spacing w:after="0"/>
        <w:jc w:val="both"/>
      </w:pPr>
      <w:r>
        <w:t xml:space="preserve">Kontrola jakości wykonania instalacji powinna obejmować przede wszystkim sprawdzenie: </w:t>
      </w:r>
    </w:p>
    <w:p w14:paraId="7D5C8628" w14:textId="622F9393" w:rsidR="00401485" w:rsidRDefault="00005C60">
      <w:pPr>
        <w:spacing w:after="0"/>
        <w:jc w:val="both"/>
      </w:pPr>
      <w:r>
        <w:t xml:space="preserve">•   </w:t>
      </w:r>
      <w:proofErr w:type="gramStart"/>
      <w:r>
        <w:t>zgodności  zastosowanych</w:t>
      </w:r>
      <w:proofErr w:type="gramEnd"/>
      <w:r>
        <w:t xml:space="preserve">  </w:t>
      </w:r>
      <w:proofErr w:type="gramStart"/>
      <w:r>
        <w:t>do  wbudowania</w:t>
      </w:r>
      <w:proofErr w:type="gramEnd"/>
      <w:r>
        <w:t xml:space="preserve">  </w:t>
      </w:r>
      <w:proofErr w:type="gramStart"/>
      <w:r>
        <w:t>wyrobów  i</w:t>
      </w:r>
      <w:proofErr w:type="gramEnd"/>
      <w:r>
        <w:t xml:space="preserve">  </w:t>
      </w:r>
      <w:proofErr w:type="gramStart"/>
      <w:r>
        <w:t>zainstalowanych  urządzeń</w:t>
      </w:r>
      <w:proofErr w:type="gramEnd"/>
      <w:r>
        <w:t xml:space="preserve">  </w:t>
      </w:r>
      <w:proofErr w:type="gramStart"/>
      <w:r>
        <w:t>z  dokumentacją</w:t>
      </w:r>
      <w:proofErr w:type="gramEnd"/>
      <w:r>
        <w:t xml:space="preserve">  techniczną, normami i certyfikatami, </w:t>
      </w:r>
    </w:p>
    <w:p w14:paraId="6193BA85" w14:textId="77777777" w:rsidR="00401485" w:rsidRDefault="00005C60">
      <w:pPr>
        <w:spacing w:after="0"/>
        <w:jc w:val="both"/>
      </w:pPr>
      <w:r>
        <w:t xml:space="preserve">•   prawidłowości wykonania połączeń przewodów, </w:t>
      </w:r>
    </w:p>
    <w:p w14:paraId="4830F43C" w14:textId="563D5787" w:rsidR="00401485" w:rsidRDefault="00005C60">
      <w:pPr>
        <w:spacing w:after="0"/>
        <w:jc w:val="both"/>
      </w:pPr>
      <w:r>
        <w:lastRenderedPageBreak/>
        <w:t xml:space="preserve">•   </w:t>
      </w:r>
      <w:proofErr w:type="gramStart"/>
      <w:r>
        <w:t>poprawności  wykonania</w:t>
      </w:r>
      <w:proofErr w:type="gramEnd"/>
      <w:r>
        <w:t xml:space="preserve">  </w:t>
      </w:r>
      <w:proofErr w:type="spellStart"/>
      <w:proofErr w:type="gramStart"/>
      <w:r>
        <w:t>oprzewodowania</w:t>
      </w:r>
      <w:proofErr w:type="spellEnd"/>
      <w:r>
        <w:t xml:space="preserve">  oraz</w:t>
      </w:r>
      <w:proofErr w:type="gramEnd"/>
      <w:r>
        <w:t xml:space="preserve">  </w:t>
      </w:r>
      <w:proofErr w:type="gramStart"/>
      <w:r>
        <w:t>zachowania  wymaganych</w:t>
      </w:r>
      <w:proofErr w:type="gramEnd"/>
      <w:r>
        <w:t xml:space="preserve">  </w:t>
      </w:r>
      <w:proofErr w:type="gramStart"/>
      <w:r>
        <w:t>odległości  od</w:t>
      </w:r>
      <w:proofErr w:type="gramEnd"/>
      <w:r>
        <w:t xml:space="preserve">  </w:t>
      </w:r>
      <w:proofErr w:type="gramStart"/>
      <w:r>
        <w:t>innych  instalacji</w:t>
      </w:r>
      <w:proofErr w:type="gramEnd"/>
      <w:r>
        <w:t xml:space="preserve">  i urządzeń, </w:t>
      </w:r>
    </w:p>
    <w:p w14:paraId="19168AA0" w14:textId="77777777" w:rsidR="00401485" w:rsidRDefault="00005C60">
      <w:pPr>
        <w:spacing w:after="0"/>
        <w:jc w:val="both"/>
      </w:pPr>
      <w:r>
        <w:t xml:space="preserve">•   poprawności wykonania przejść przewodów przez stropy i ściany, </w:t>
      </w:r>
    </w:p>
    <w:p w14:paraId="10D0D406" w14:textId="77777777" w:rsidR="00401485" w:rsidRDefault="00005C60">
      <w:pPr>
        <w:spacing w:after="0"/>
        <w:jc w:val="both"/>
      </w:pPr>
      <w:r>
        <w:t xml:space="preserve">•   prawidłowości zamontowania osprzętu, </w:t>
      </w:r>
    </w:p>
    <w:p w14:paraId="3662B0FD" w14:textId="77777777" w:rsidR="00401485" w:rsidRDefault="00005C60">
      <w:pPr>
        <w:spacing w:after="0"/>
        <w:jc w:val="both"/>
      </w:pPr>
      <w:r>
        <w:t xml:space="preserve">•   dostosowania do warunków środowiskowych i warunków pracy w miejscu ich zainstalowania, </w:t>
      </w:r>
    </w:p>
    <w:p w14:paraId="032CA657" w14:textId="77777777" w:rsidR="00401485" w:rsidRDefault="00005C60">
      <w:pPr>
        <w:spacing w:after="0"/>
        <w:jc w:val="both"/>
      </w:pPr>
      <w:r>
        <w:t xml:space="preserve">•   prawidłowego oznaczenia przewodów, łączników, zacisków itp., </w:t>
      </w:r>
    </w:p>
    <w:p w14:paraId="15A66433" w14:textId="0A53A9D1" w:rsidR="00401485" w:rsidRDefault="00005C60">
      <w:pPr>
        <w:spacing w:after="0"/>
        <w:jc w:val="both"/>
      </w:pPr>
      <w:r>
        <w:t xml:space="preserve">•   prawidłowości doboru urządzeń i środków ochrony od wpływów </w:t>
      </w:r>
      <w:proofErr w:type="gramStart"/>
      <w:r>
        <w:t>zewnętrznych  warunków</w:t>
      </w:r>
      <w:proofErr w:type="gramEnd"/>
      <w:r>
        <w:t xml:space="preserve"> </w:t>
      </w:r>
      <w:proofErr w:type="gramStart"/>
      <w:r>
        <w:t>środowiskowych  w</w:t>
      </w:r>
      <w:proofErr w:type="gramEnd"/>
      <w:r>
        <w:t xml:space="preserve"> jakich pracują, </w:t>
      </w:r>
    </w:p>
    <w:p w14:paraId="6D212FB1" w14:textId="46A66D40" w:rsidR="00401485" w:rsidRDefault="00005C60">
      <w:pPr>
        <w:spacing w:after="0"/>
        <w:jc w:val="both"/>
      </w:pPr>
      <w:r>
        <w:t xml:space="preserve">•   </w:t>
      </w:r>
      <w:proofErr w:type="gramStart"/>
      <w:r>
        <w:t>spełnienia  dodatkowych</w:t>
      </w:r>
      <w:proofErr w:type="gramEnd"/>
      <w:r>
        <w:t xml:space="preserve">  </w:t>
      </w:r>
      <w:proofErr w:type="gramStart"/>
      <w:r>
        <w:t>zaleceń  projektanta</w:t>
      </w:r>
      <w:proofErr w:type="gramEnd"/>
      <w:r>
        <w:t xml:space="preserve">  </w:t>
      </w:r>
      <w:proofErr w:type="gramStart"/>
      <w:r>
        <w:t>lub  inspektora</w:t>
      </w:r>
      <w:proofErr w:type="gramEnd"/>
      <w:r>
        <w:t xml:space="preserve">  </w:t>
      </w:r>
      <w:proofErr w:type="gramStart"/>
      <w:r>
        <w:t>nadzoru  wprowadzonych</w:t>
      </w:r>
      <w:proofErr w:type="gramEnd"/>
      <w:r>
        <w:t xml:space="preserve">  </w:t>
      </w:r>
      <w:proofErr w:type="gramStart"/>
      <w:r>
        <w:t>do  dokumentacji</w:t>
      </w:r>
      <w:proofErr w:type="gramEnd"/>
      <w:r>
        <w:t xml:space="preserve"> technicznej. </w:t>
      </w:r>
    </w:p>
    <w:p w14:paraId="2D2F91F0" w14:textId="77777777" w:rsidR="00401485" w:rsidRDefault="00005C60" w:rsidP="00E6086C">
      <w:pPr>
        <w:pStyle w:val="Nagwek3"/>
      </w:pPr>
      <w:bookmarkStart w:id="31" w:name="_Toc208580702"/>
      <w:r>
        <w:t>6.2. Oględziny instalacji teletechnicznych</w:t>
      </w:r>
      <w:bookmarkEnd w:id="31"/>
      <w:r>
        <w:t xml:space="preserve">  </w:t>
      </w:r>
    </w:p>
    <w:p w14:paraId="14FE68C0" w14:textId="77777777" w:rsidR="00401485" w:rsidRDefault="00005C60">
      <w:pPr>
        <w:spacing w:after="0"/>
        <w:jc w:val="both"/>
      </w:pPr>
      <w:r>
        <w:t xml:space="preserve">Celem oględzin jest stwierdzenie, czy: </w:t>
      </w:r>
    </w:p>
    <w:p w14:paraId="08CC326D" w14:textId="79B9FE2C" w:rsidR="00401485" w:rsidRDefault="00005C60">
      <w:pPr>
        <w:spacing w:after="0"/>
        <w:jc w:val="both"/>
      </w:pPr>
      <w:r>
        <w:t xml:space="preserve">•   </w:t>
      </w:r>
      <w:proofErr w:type="gramStart"/>
      <w:r>
        <w:t>zainstalowane  urządzenia</w:t>
      </w:r>
      <w:proofErr w:type="gramEnd"/>
      <w:r>
        <w:t xml:space="preserve">  </w:t>
      </w:r>
      <w:proofErr w:type="gramStart"/>
      <w:r>
        <w:t>i  aparaty</w:t>
      </w:r>
      <w:proofErr w:type="gramEnd"/>
      <w:r>
        <w:t xml:space="preserve">  </w:t>
      </w:r>
      <w:proofErr w:type="gramStart"/>
      <w:r>
        <w:t>spełniają  wymagania</w:t>
      </w:r>
      <w:proofErr w:type="gramEnd"/>
      <w:r>
        <w:t xml:space="preserve">  </w:t>
      </w:r>
      <w:proofErr w:type="gramStart"/>
      <w:r>
        <w:t>techniczne  zawarte</w:t>
      </w:r>
      <w:proofErr w:type="gramEnd"/>
      <w:r>
        <w:t xml:space="preserve">  </w:t>
      </w:r>
      <w:proofErr w:type="gramStart"/>
      <w:r>
        <w:t>w  odpowiednich</w:t>
      </w:r>
      <w:proofErr w:type="gramEnd"/>
      <w:r>
        <w:t xml:space="preserve">  normach przedmiotowych (stwierdzenie zgodności ich parametrów technicznych z wymaganiami norm), </w:t>
      </w:r>
    </w:p>
    <w:p w14:paraId="1CB7303B" w14:textId="77777777" w:rsidR="00401485" w:rsidRDefault="00005C60">
      <w:pPr>
        <w:spacing w:after="0"/>
        <w:jc w:val="both"/>
      </w:pPr>
      <w:r>
        <w:t xml:space="preserve">•   zostały prawidłowo dobrane i zainstalowane oraz oznaczone zgodnie z projektem, </w:t>
      </w:r>
    </w:p>
    <w:p w14:paraId="3AC1F67D" w14:textId="77777777" w:rsidR="00401485" w:rsidRDefault="00005C60">
      <w:pPr>
        <w:spacing w:after="0"/>
        <w:jc w:val="both"/>
      </w:pPr>
      <w:r>
        <w:t xml:space="preserve">•   </w:t>
      </w:r>
      <w:proofErr w:type="gramStart"/>
      <w:r>
        <w:t>nie  mają</w:t>
      </w:r>
      <w:proofErr w:type="gramEnd"/>
      <w:r>
        <w:t xml:space="preserve">  </w:t>
      </w:r>
      <w:proofErr w:type="gramStart"/>
      <w:r>
        <w:t>widocznych  uszkodzeń</w:t>
      </w:r>
      <w:proofErr w:type="gramEnd"/>
      <w:r>
        <w:t xml:space="preserve">  </w:t>
      </w:r>
      <w:proofErr w:type="gramStart"/>
      <w:r>
        <w:t>wpływających  na</w:t>
      </w:r>
      <w:proofErr w:type="gramEnd"/>
      <w:r>
        <w:t xml:space="preserve">  </w:t>
      </w:r>
      <w:proofErr w:type="gramStart"/>
      <w:r>
        <w:t>pogorszenie  parametrów</w:t>
      </w:r>
      <w:proofErr w:type="gramEnd"/>
      <w:r>
        <w:t xml:space="preserve">  technicznych  </w:t>
      </w:r>
    </w:p>
    <w:p w14:paraId="3E19F5F2" w14:textId="77777777" w:rsidR="00401485" w:rsidRDefault="00005C60">
      <w:pPr>
        <w:spacing w:after="0"/>
        <w:jc w:val="both"/>
      </w:pPr>
      <w:r>
        <w:t xml:space="preserve">i użytkowych.  </w:t>
      </w:r>
    </w:p>
    <w:p w14:paraId="47344326" w14:textId="5AB58E03" w:rsidR="00401485" w:rsidRDefault="00005C60">
      <w:pPr>
        <w:spacing w:after="0"/>
        <w:jc w:val="both"/>
      </w:pPr>
      <w:r>
        <w:t xml:space="preserve">Podstawowe czynności, jakie powinny być wykonane podczas oględzin, a także wymagania norm, których spełnienie należy stwierdzić w trakcie wykonywania poszczególnych sprawdzeń, podane są poniżej z zachowaniem kolejności wymienionego zakresu oględzin. </w:t>
      </w:r>
    </w:p>
    <w:p w14:paraId="3B00EF3B" w14:textId="77777777" w:rsidR="00401485" w:rsidRDefault="00005C60">
      <w:pPr>
        <w:spacing w:after="0"/>
        <w:jc w:val="both"/>
      </w:pPr>
      <w:r>
        <w:t xml:space="preserve">Połączenie przewodów </w:t>
      </w:r>
    </w:p>
    <w:p w14:paraId="60D2744B" w14:textId="1855F894" w:rsidR="00401485" w:rsidRDefault="00005C60">
      <w:pPr>
        <w:spacing w:after="0"/>
        <w:jc w:val="both"/>
      </w:pPr>
      <w:proofErr w:type="gramStart"/>
      <w:r>
        <w:t>Sprawdzeniu  podlega</w:t>
      </w:r>
      <w:proofErr w:type="gramEnd"/>
      <w:r>
        <w:t xml:space="preserve">  </w:t>
      </w:r>
      <w:proofErr w:type="gramStart"/>
      <w:r>
        <w:t>stan  połączenia</w:t>
      </w:r>
      <w:proofErr w:type="gramEnd"/>
      <w:r>
        <w:t xml:space="preserve">  </w:t>
      </w:r>
      <w:proofErr w:type="gramStart"/>
      <w:r>
        <w:t>przewodów,  a</w:t>
      </w:r>
      <w:proofErr w:type="gramEnd"/>
      <w:r>
        <w:t xml:space="preserve">  </w:t>
      </w:r>
      <w:proofErr w:type="gramStart"/>
      <w:r>
        <w:t>więc  to,  czy</w:t>
      </w:r>
      <w:proofErr w:type="gramEnd"/>
      <w:r>
        <w:t xml:space="preserve">  </w:t>
      </w:r>
      <w:proofErr w:type="gramStart"/>
      <w:r>
        <w:t>są  wykonane</w:t>
      </w:r>
      <w:proofErr w:type="gramEnd"/>
      <w:r>
        <w:t xml:space="preserve">  </w:t>
      </w:r>
      <w:proofErr w:type="gramStart"/>
      <w:r>
        <w:t>w  sposób</w:t>
      </w:r>
      <w:proofErr w:type="gramEnd"/>
      <w:r>
        <w:t xml:space="preserve">  </w:t>
      </w:r>
      <w:proofErr w:type="gramStart"/>
      <w:r>
        <w:t>zgodny  z</w:t>
      </w:r>
      <w:proofErr w:type="gramEnd"/>
      <w:r>
        <w:t xml:space="preserve"> wymaganiami, przy użyciu odpowiednich metod i osprzętu, oraz czy nacisk na połączenia nie jest wywierany przez izolację, a także czy zaciski nie są narażone na naprężenia spowodowane przez podłączone przewody.  </w:t>
      </w:r>
      <w:proofErr w:type="gramStart"/>
      <w:r>
        <w:t>W  trakcie</w:t>
      </w:r>
      <w:proofErr w:type="gramEnd"/>
      <w:r>
        <w:t xml:space="preserve">  </w:t>
      </w:r>
      <w:proofErr w:type="gramStart"/>
      <w:r>
        <w:t>oględzin  możliwe</w:t>
      </w:r>
      <w:proofErr w:type="gramEnd"/>
      <w:r>
        <w:t xml:space="preserve">  </w:t>
      </w:r>
      <w:proofErr w:type="gramStart"/>
      <w:r>
        <w:t>jest  wykrycie</w:t>
      </w:r>
      <w:proofErr w:type="gramEnd"/>
      <w:r>
        <w:t xml:space="preserve">  </w:t>
      </w:r>
      <w:proofErr w:type="gramStart"/>
      <w:r>
        <w:t>wad,  błędów</w:t>
      </w:r>
      <w:proofErr w:type="gramEnd"/>
      <w:r>
        <w:t xml:space="preserve">  </w:t>
      </w:r>
      <w:proofErr w:type="gramStart"/>
      <w:r>
        <w:t>montażowych  i</w:t>
      </w:r>
      <w:proofErr w:type="gramEnd"/>
      <w:r>
        <w:t xml:space="preserve">  </w:t>
      </w:r>
      <w:proofErr w:type="gramStart"/>
      <w:r>
        <w:t>innych  usterek</w:t>
      </w:r>
      <w:proofErr w:type="gramEnd"/>
      <w:r>
        <w:t xml:space="preserve">  </w:t>
      </w:r>
      <w:proofErr w:type="gramStart"/>
      <w:r>
        <w:t>w  instalacji</w:t>
      </w:r>
      <w:proofErr w:type="gramEnd"/>
      <w:r>
        <w:t xml:space="preserve">  teletechnicznej.  </w:t>
      </w:r>
      <w:proofErr w:type="gramStart"/>
      <w:r>
        <w:t>Usterki  te</w:t>
      </w:r>
      <w:proofErr w:type="gramEnd"/>
      <w:r>
        <w:t xml:space="preserve">  </w:t>
      </w:r>
      <w:proofErr w:type="gramStart"/>
      <w:r>
        <w:t>muszą  być</w:t>
      </w:r>
      <w:proofErr w:type="gramEnd"/>
      <w:r>
        <w:t xml:space="preserve">  </w:t>
      </w:r>
      <w:proofErr w:type="gramStart"/>
      <w:r>
        <w:t>usunięte  przed</w:t>
      </w:r>
      <w:proofErr w:type="gramEnd"/>
      <w:r>
        <w:t xml:space="preserve">  </w:t>
      </w:r>
      <w:proofErr w:type="gramStart"/>
      <w:r>
        <w:t>przystąpieniem  do</w:t>
      </w:r>
      <w:proofErr w:type="gramEnd"/>
      <w:r>
        <w:t xml:space="preserve">  prób </w:t>
      </w:r>
      <w:proofErr w:type="gramStart"/>
      <w:r>
        <w:t>i  pomiarów</w:t>
      </w:r>
      <w:proofErr w:type="gramEnd"/>
      <w:r>
        <w:t xml:space="preserve">.  </w:t>
      </w:r>
      <w:proofErr w:type="gramStart"/>
      <w:r>
        <w:t>Wykonywanie  tych</w:t>
      </w:r>
      <w:proofErr w:type="gramEnd"/>
      <w:r>
        <w:t xml:space="preserve">  </w:t>
      </w:r>
      <w:proofErr w:type="gramStart"/>
      <w:r>
        <w:t>prób  bez</w:t>
      </w:r>
      <w:proofErr w:type="gramEnd"/>
      <w:r>
        <w:t xml:space="preserve">  </w:t>
      </w:r>
      <w:proofErr w:type="gramStart"/>
      <w:r>
        <w:t>usunięcia  usterek,  mogących</w:t>
      </w:r>
      <w:proofErr w:type="gramEnd"/>
      <w:r>
        <w:t xml:space="preserve">  </w:t>
      </w:r>
      <w:proofErr w:type="gramStart"/>
      <w:r>
        <w:t>mieć  wpływ</w:t>
      </w:r>
      <w:proofErr w:type="gramEnd"/>
      <w:r>
        <w:t xml:space="preserve">  </w:t>
      </w:r>
      <w:proofErr w:type="gramStart"/>
      <w:r>
        <w:t>na  wynik</w:t>
      </w:r>
      <w:proofErr w:type="gramEnd"/>
      <w:r>
        <w:t xml:space="preserve">  </w:t>
      </w:r>
      <w:proofErr w:type="gramStart"/>
      <w:r>
        <w:t>badań,  jest</w:t>
      </w:r>
      <w:proofErr w:type="gramEnd"/>
      <w:r>
        <w:t xml:space="preserve"> niedopuszczalne. </w:t>
      </w:r>
    </w:p>
    <w:p w14:paraId="04C44342" w14:textId="77777777" w:rsidR="00401485" w:rsidRDefault="00005C60">
      <w:pPr>
        <w:spacing w:after="0"/>
        <w:jc w:val="both"/>
      </w:pPr>
      <w:r>
        <w:t xml:space="preserve"> </w:t>
      </w:r>
    </w:p>
    <w:p w14:paraId="7854DE90" w14:textId="77777777" w:rsidR="00401485" w:rsidRDefault="00005C60" w:rsidP="00E6086C">
      <w:pPr>
        <w:pStyle w:val="Nagwek2"/>
      </w:pPr>
      <w:bookmarkStart w:id="32" w:name="_Toc208580703"/>
      <w:r>
        <w:t>7. Dokumentacja powykonawcza</w:t>
      </w:r>
      <w:bookmarkEnd w:id="32"/>
      <w:r>
        <w:t xml:space="preserve">  </w:t>
      </w:r>
    </w:p>
    <w:p w14:paraId="6AEB453A" w14:textId="77777777" w:rsidR="00401485" w:rsidRDefault="00005C60">
      <w:pPr>
        <w:spacing w:after="0"/>
        <w:jc w:val="both"/>
      </w:pPr>
      <w:r>
        <w:t xml:space="preserve">Do odbioru robót teletechnicznych wykonawca winien przedłożyć następujące dokumenty: </w:t>
      </w:r>
    </w:p>
    <w:p w14:paraId="5ECBB948" w14:textId="77777777" w:rsidR="00401485" w:rsidRDefault="00005C60">
      <w:pPr>
        <w:spacing w:after="0"/>
        <w:jc w:val="both"/>
      </w:pPr>
      <w:r>
        <w:t xml:space="preserve">•   </w:t>
      </w:r>
      <w:proofErr w:type="gramStart"/>
      <w:r>
        <w:t>dokumentację  techniczną</w:t>
      </w:r>
      <w:proofErr w:type="gramEnd"/>
      <w:r>
        <w:t xml:space="preserve">  </w:t>
      </w:r>
      <w:proofErr w:type="gramStart"/>
      <w:r>
        <w:t>powykonawczą  opieczętowaną</w:t>
      </w:r>
      <w:proofErr w:type="gramEnd"/>
      <w:r>
        <w:t xml:space="preserve">  </w:t>
      </w:r>
      <w:proofErr w:type="gramStart"/>
      <w:r>
        <w:t>i  poświadczoną</w:t>
      </w:r>
      <w:proofErr w:type="gramEnd"/>
      <w:r>
        <w:t xml:space="preserve">  </w:t>
      </w:r>
      <w:proofErr w:type="gramStart"/>
      <w:r>
        <w:t>za  zgodność</w:t>
      </w:r>
      <w:proofErr w:type="gramEnd"/>
      <w:r>
        <w:t xml:space="preserve">  </w:t>
      </w:r>
    </w:p>
    <w:p w14:paraId="488FD8B2" w14:textId="77777777" w:rsidR="00401485" w:rsidRDefault="00005C60">
      <w:pPr>
        <w:spacing w:after="0"/>
        <w:jc w:val="both"/>
      </w:pPr>
      <w:r>
        <w:t xml:space="preserve">z wykonawstwem przez osobę uprawnioną do wykonywania robót, </w:t>
      </w:r>
    </w:p>
    <w:p w14:paraId="2A218887" w14:textId="352E16EA" w:rsidR="00401485" w:rsidRDefault="00005C60">
      <w:pPr>
        <w:spacing w:after="0"/>
        <w:jc w:val="both"/>
      </w:pPr>
      <w:r>
        <w:t xml:space="preserve">•   </w:t>
      </w:r>
      <w:proofErr w:type="gramStart"/>
      <w:r>
        <w:t>deklaracje  zgodności,  certyfikaty,  atesty</w:t>
      </w:r>
      <w:proofErr w:type="gramEnd"/>
      <w:r>
        <w:t xml:space="preserve">  </w:t>
      </w:r>
      <w:proofErr w:type="gramStart"/>
      <w:r>
        <w:t>na  zabudowane</w:t>
      </w:r>
      <w:proofErr w:type="gramEnd"/>
      <w:r>
        <w:t xml:space="preserve">  </w:t>
      </w:r>
      <w:proofErr w:type="gramStart"/>
      <w:r>
        <w:t>materiały  z</w:t>
      </w:r>
      <w:proofErr w:type="gramEnd"/>
      <w:r>
        <w:t xml:space="preserve">  </w:t>
      </w:r>
      <w:proofErr w:type="gramStart"/>
      <w:r>
        <w:t>ich  wykazem</w:t>
      </w:r>
      <w:proofErr w:type="gramEnd"/>
      <w:r>
        <w:t xml:space="preserve">  </w:t>
      </w:r>
      <w:proofErr w:type="gramStart"/>
      <w:r>
        <w:t>podpisanym  przez</w:t>
      </w:r>
      <w:proofErr w:type="gramEnd"/>
      <w:r>
        <w:t xml:space="preserve"> uprawnionego kierownika robót, </w:t>
      </w:r>
    </w:p>
    <w:p w14:paraId="637F6FC5" w14:textId="77777777" w:rsidR="00401485" w:rsidRDefault="00005C60">
      <w:pPr>
        <w:spacing w:after="0"/>
        <w:jc w:val="both"/>
      </w:pPr>
      <w:r>
        <w:t xml:space="preserve">•   karty gwarancyjne, DTR-ki, </w:t>
      </w:r>
    </w:p>
    <w:p w14:paraId="2AEFB268" w14:textId="77777777" w:rsidR="00401485" w:rsidRDefault="00005C60">
      <w:pPr>
        <w:spacing w:after="0"/>
        <w:jc w:val="both"/>
      </w:pPr>
      <w:r>
        <w:t xml:space="preserve">•   oświadczenie kierownika robót w/g ustalonego wzoru, </w:t>
      </w:r>
    </w:p>
    <w:p w14:paraId="26566888" w14:textId="4431DDFB" w:rsidR="00401485" w:rsidRDefault="00005C60">
      <w:pPr>
        <w:spacing w:after="0"/>
        <w:jc w:val="both"/>
      </w:pPr>
      <w:r>
        <w:t xml:space="preserve">•   </w:t>
      </w:r>
      <w:proofErr w:type="gramStart"/>
      <w:r>
        <w:t>oświadczenie  Wykonawcy</w:t>
      </w:r>
      <w:proofErr w:type="gramEnd"/>
      <w:r>
        <w:t xml:space="preserve">  </w:t>
      </w:r>
      <w:proofErr w:type="gramStart"/>
      <w:r>
        <w:t>o  wykonaniu</w:t>
      </w:r>
      <w:proofErr w:type="gramEnd"/>
      <w:r>
        <w:t xml:space="preserve">  </w:t>
      </w:r>
      <w:proofErr w:type="gramStart"/>
      <w:r>
        <w:t>robót  zgodnie</w:t>
      </w:r>
      <w:proofErr w:type="gramEnd"/>
      <w:r>
        <w:t xml:space="preserve">  </w:t>
      </w:r>
      <w:proofErr w:type="gramStart"/>
      <w:r>
        <w:t>z  aktualnie</w:t>
      </w:r>
      <w:proofErr w:type="gramEnd"/>
      <w:r>
        <w:t xml:space="preserve">  </w:t>
      </w:r>
      <w:proofErr w:type="gramStart"/>
      <w:r>
        <w:t>obowiązującymi  normami</w:t>
      </w:r>
      <w:proofErr w:type="gramEnd"/>
      <w:r>
        <w:t xml:space="preserve">  </w:t>
      </w:r>
      <w:proofErr w:type="gramStart"/>
      <w:r>
        <w:t>przepisami  oraz</w:t>
      </w:r>
      <w:proofErr w:type="gramEnd"/>
      <w:r>
        <w:t xml:space="preserve"> posiadaną wiedzą techniczną. </w:t>
      </w:r>
    </w:p>
    <w:p w14:paraId="5BF4F7A1" w14:textId="77777777" w:rsidR="00401485" w:rsidRDefault="00005C60">
      <w:pPr>
        <w:spacing w:after="0"/>
        <w:jc w:val="both"/>
      </w:pPr>
      <w:r>
        <w:t xml:space="preserve">Dokumentacja techniczna powykonawcza powinna zawierać: </w:t>
      </w:r>
    </w:p>
    <w:p w14:paraId="5FCCCD9A" w14:textId="77777777" w:rsidR="00401485" w:rsidRDefault="00005C60">
      <w:pPr>
        <w:spacing w:after="0"/>
        <w:jc w:val="both"/>
      </w:pPr>
      <w:r>
        <w:t xml:space="preserve">•   opis techniczny wykonanych robót, </w:t>
      </w:r>
    </w:p>
    <w:p w14:paraId="4EF87F49" w14:textId="77777777" w:rsidR="00401485" w:rsidRDefault="00005C60">
      <w:pPr>
        <w:spacing w:after="0"/>
        <w:jc w:val="both"/>
      </w:pPr>
      <w:r>
        <w:t xml:space="preserve">•   rysunki powykonawcze z naniesionymi trasami kabli i listew, </w:t>
      </w:r>
    </w:p>
    <w:p w14:paraId="2E37F467" w14:textId="77777777" w:rsidR="00401485" w:rsidRDefault="00005C60">
      <w:pPr>
        <w:spacing w:after="0"/>
        <w:jc w:val="both"/>
      </w:pPr>
      <w:r>
        <w:t xml:space="preserve">•   schematy blokowe wzajemnych połączeń urządzeń, </w:t>
      </w:r>
    </w:p>
    <w:p w14:paraId="33A7E7F0" w14:textId="77777777" w:rsidR="00401485" w:rsidRDefault="00005C60">
      <w:pPr>
        <w:spacing w:after="0"/>
        <w:jc w:val="both"/>
      </w:pPr>
      <w:r>
        <w:t>•   zestawienie użytych materiałów.</w:t>
      </w:r>
    </w:p>
    <w:p w14:paraId="2DBDE6BD" w14:textId="77777777" w:rsidR="00005C60" w:rsidRDefault="00005C60">
      <w:pPr>
        <w:spacing w:after="0"/>
        <w:jc w:val="both"/>
      </w:pPr>
    </w:p>
    <w:p w14:paraId="188E93BF" w14:textId="77777777" w:rsidR="00005C60" w:rsidRDefault="00005C60">
      <w:pPr>
        <w:spacing w:after="0"/>
        <w:jc w:val="both"/>
      </w:pPr>
    </w:p>
    <w:p w14:paraId="4B79B7D5" w14:textId="77777777" w:rsidR="00401485" w:rsidRDefault="00005C60" w:rsidP="00E6086C">
      <w:pPr>
        <w:pStyle w:val="Nagwek2"/>
      </w:pPr>
      <w:bookmarkStart w:id="33" w:name="_Toc208580704"/>
      <w:r>
        <w:lastRenderedPageBreak/>
        <w:t>8. Przepisy związane</w:t>
      </w:r>
      <w:bookmarkEnd w:id="33"/>
      <w:r>
        <w:t xml:space="preserve">  </w:t>
      </w:r>
    </w:p>
    <w:p w14:paraId="178E3176" w14:textId="77777777" w:rsidR="00401485" w:rsidRDefault="00005C60">
      <w:pPr>
        <w:spacing w:after="0"/>
        <w:jc w:val="both"/>
      </w:pPr>
      <w:r>
        <w:t xml:space="preserve"> </w:t>
      </w:r>
    </w:p>
    <w:p w14:paraId="7F86D461" w14:textId="481DD142" w:rsidR="00401485" w:rsidRDefault="00005C60">
      <w:pPr>
        <w:spacing w:after="0"/>
        <w:jc w:val="both"/>
      </w:pPr>
      <w:r>
        <w:t xml:space="preserve">•   Ustawa z dnia 7 lipca 1994 r. Prawo budowlane (DZ.U. DZ 2000 r., Nr 106, </w:t>
      </w:r>
      <w:proofErr w:type="spellStart"/>
      <w:r>
        <w:t>poz</w:t>
      </w:r>
      <w:proofErr w:type="spellEnd"/>
      <w:r>
        <w:t xml:space="preserve"> 1126 z </w:t>
      </w:r>
      <w:proofErr w:type="spellStart"/>
      <w:r>
        <w:t>późn</w:t>
      </w:r>
      <w:proofErr w:type="spellEnd"/>
      <w:r>
        <w:t xml:space="preserve">. Zm.) – tekst ujednolicony ze zmianami z 16 kwietnia 2004 r. zawartymi w Dz.U. Nr 93 z 2004 </w:t>
      </w:r>
      <w:proofErr w:type="gramStart"/>
      <w:r>
        <w:t>r..</w:t>
      </w:r>
      <w:proofErr w:type="gramEnd"/>
      <w:r>
        <w:t xml:space="preserve"> poz. 888 </w:t>
      </w:r>
    </w:p>
    <w:p w14:paraId="608788CC" w14:textId="3AF19A1B" w:rsidR="00401485" w:rsidRDefault="00005C60">
      <w:pPr>
        <w:spacing w:after="0"/>
        <w:jc w:val="both"/>
      </w:pPr>
      <w:r>
        <w:t xml:space="preserve">•   </w:t>
      </w:r>
      <w:proofErr w:type="gramStart"/>
      <w:r>
        <w:t>Ustawa  z</w:t>
      </w:r>
      <w:proofErr w:type="gramEnd"/>
      <w:r>
        <w:t xml:space="preserve">  </w:t>
      </w:r>
      <w:proofErr w:type="gramStart"/>
      <w:r>
        <w:t>dnia  16</w:t>
      </w:r>
      <w:proofErr w:type="gramEnd"/>
      <w:r>
        <w:t xml:space="preserve">  </w:t>
      </w:r>
      <w:proofErr w:type="gramStart"/>
      <w:r>
        <w:t>grudnia  2016</w:t>
      </w:r>
      <w:proofErr w:type="gramEnd"/>
      <w:r>
        <w:t xml:space="preserve">  r.  </w:t>
      </w:r>
      <w:proofErr w:type="gramStart"/>
      <w:r>
        <w:t>o  zmianie</w:t>
      </w:r>
      <w:proofErr w:type="gramEnd"/>
      <w:r>
        <w:t xml:space="preserve">  </w:t>
      </w:r>
      <w:proofErr w:type="gramStart"/>
      <w:r>
        <w:t>niektórych  ustaw</w:t>
      </w:r>
      <w:proofErr w:type="gramEnd"/>
      <w:r>
        <w:t xml:space="preserve">  </w:t>
      </w:r>
      <w:proofErr w:type="gramStart"/>
      <w:r>
        <w:t>w  celu</w:t>
      </w:r>
      <w:proofErr w:type="gramEnd"/>
      <w:r>
        <w:t xml:space="preserve">  </w:t>
      </w:r>
      <w:proofErr w:type="gramStart"/>
      <w:r>
        <w:t>poprawy  otoczenia</w:t>
      </w:r>
      <w:proofErr w:type="gramEnd"/>
      <w:r>
        <w:t xml:space="preserve">  prawnego   przedsiębiorców (Dz.U. 2016 poz. 2255) </w:t>
      </w:r>
    </w:p>
    <w:p w14:paraId="4A97EC3A" w14:textId="77777777" w:rsidR="00401485" w:rsidRDefault="00005C60">
      <w:pPr>
        <w:spacing w:after="0"/>
        <w:jc w:val="both"/>
      </w:pPr>
      <w:r>
        <w:t xml:space="preserve">•   Ustawa z dnia 27 stycznia </w:t>
      </w:r>
      <w:proofErr w:type="gramStart"/>
      <w:r>
        <w:t>2016r.</w:t>
      </w:r>
      <w:proofErr w:type="gramEnd"/>
      <w:r>
        <w:t xml:space="preserve"> O ochronie przeciwpożarowej – tekst jednolity - DZ.U. z </w:t>
      </w:r>
      <w:proofErr w:type="gramStart"/>
      <w:r>
        <w:t>2016r.</w:t>
      </w:r>
      <w:proofErr w:type="gramEnd"/>
      <w:r>
        <w:t xml:space="preserve">, poz. 191, </w:t>
      </w:r>
    </w:p>
    <w:p w14:paraId="2A98B90B" w14:textId="0FDF3F0C" w:rsidR="00401485" w:rsidRDefault="00005C60">
      <w:pPr>
        <w:spacing w:after="0"/>
        <w:jc w:val="both"/>
      </w:pPr>
      <w:r>
        <w:t>•   Obwieszczenie Ministra Infrastruktury i Rozwoju z dnia 17 lipca 2015 r. w sprawie ogłoszenia jednolitego</w:t>
      </w:r>
      <w:r w:rsidR="001A6155">
        <w:t xml:space="preserve"> </w:t>
      </w:r>
      <w:proofErr w:type="gramStart"/>
      <w:r>
        <w:t>tekstu  rozporządzenia</w:t>
      </w:r>
      <w:proofErr w:type="gramEnd"/>
      <w:r>
        <w:t xml:space="preserve">  </w:t>
      </w:r>
      <w:proofErr w:type="gramStart"/>
      <w:r>
        <w:t>Ministra  Infrastruktury</w:t>
      </w:r>
      <w:proofErr w:type="gramEnd"/>
      <w:r>
        <w:t xml:space="preserve">  </w:t>
      </w:r>
      <w:proofErr w:type="gramStart"/>
      <w:r>
        <w:t>w  sprawie</w:t>
      </w:r>
      <w:proofErr w:type="gramEnd"/>
      <w:r>
        <w:t xml:space="preserve">  </w:t>
      </w:r>
      <w:proofErr w:type="gramStart"/>
      <w:r>
        <w:t>warunków  technicznych,  jakim</w:t>
      </w:r>
      <w:proofErr w:type="gramEnd"/>
      <w:r>
        <w:t xml:space="preserve">  powinny odpowiadać budynki i ich usytuowanie (Dz.U. 2015 poz. 1422) </w:t>
      </w:r>
    </w:p>
    <w:p w14:paraId="4F284EA8" w14:textId="02825ABC" w:rsidR="00401485" w:rsidRDefault="00005C60">
      <w:pPr>
        <w:spacing w:after="0"/>
        <w:jc w:val="both"/>
      </w:pPr>
      <w:r>
        <w:t xml:space="preserve">•   </w:t>
      </w:r>
      <w:proofErr w:type="gramStart"/>
      <w:r>
        <w:t>Rozporządzenie  Ministra</w:t>
      </w:r>
      <w:proofErr w:type="gramEnd"/>
      <w:r>
        <w:t xml:space="preserve">  </w:t>
      </w:r>
      <w:proofErr w:type="gramStart"/>
      <w:r>
        <w:t>Spraw  Wewnętrznych</w:t>
      </w:r>
      <w:proofErr w:type="gramEnd"/>
      <w:r>
        <w:t xml:space="preserve">  </w:t>
      </w:r>
      <w:proofErr w:type="gramStart"/>
      <w:r>
        <w:t>i  Administracji</w:t>
      </w:r>
      <w:proofErr w:type="gramEnd"/>
      <w:r>
        <w:t xml:space="preserve">  </w:t>
      </w:r>
      <w:proofErr w:type="gramStart"/>
      <w:r>
        <w:t>z  7</w:t>
      </w:r>
      <w:proofErr w:type="gramEnd"/>
      <w:r>
        <w:t xml:space="preserve">  </w:t>
      </w:r>
      <w:proofErr w:type="gramStart"/>
      <w:r>
        <w:t>czerwca  2010</w:t>
      </w:r>
      <w:proofErr w:type="gramEnd"/>
      <w:r>
        <w:t xml:space="preserve">  r.  </w:t>
      </w:r>
      <w:proofErr w:type="gramStart"/>
      <w:r>
        <w:t>w  sprawie</w:t>
      </w:r>
      <w:proofErr w:type="gramEnd"/>
      <w:r>
        <w:t xml:space="preserve">  ochrony przeciwpożarowej budynków, innych obiektów budowlanych i terenów (Dz. U. Nr 109, poz. 719</w:t>
      </w:r>
      <w:proofErr w:type="gramStart"/>
      <w:r>
        <w:t>) .</w:t>
      </w:r>
      <w:proofErr w:type="gramEnd"/>
      <w:r>
        <w:t xml:space="preserve">   </w:t>
      </w:r>
    </w:p>
    <w:p w14:paraId="3723686D" w14:textId="5DDF8CE7" w:rsidR="00401485" w:rsidRDefault="00005C60">
      <w:pPr>
        <w:spacing w:after="0"/>
        <w:jc w:val="both"/>
      </w:pPr>
      <w:r>
        <w:t xml:space="preserve">•   </w:t>
      </w:r>
      <w:proofErr w:type="gramStart"/>
      <w:r>
        <w:t>Rozporządzenie  Ministra</w:t>
      </w:r>
      <w:proofErr w:type="gramEnd"/>
      <w:r>
        <w:t xml:space="preserve">  </w:t>
      </w:r>
      <w:proofErr w:type="gramStart"/>
      <w:r>
        <w:t>Spraw  Wewnętrznych</w:t>
      </w:r>
      <w:proofErr w:type="gramEnd"/>
      <w:r>
        <w:t xml:space="preserve">  </w:t>
      </w:r>
      <w:proofErr w:type="gramStart"/>
      <w:r>
        <w:t>i  Administracji</w:t>
      </w:r>
      <w:proofErr w:type="gramEnd"/>
      <w:r>
        <w:t xml:space="preserve">  </w:t>
      </w:r>
      <w:proofErr w:type="gramStart"/>
      <w:r>
        <w:t>z  dnia</w:t>
      </w:r>
      <w:proofErr w:type="gramEnd"/>
      <w:r>
        <w:t xml:space="preserve">  </w:t>
      </w:r>
      <w:proofErr w:type="gramStart"/>
      <w:r>
        <w:t>2  grudnia</w:t>
      </w:r>
      <w:proofErr w:type="gramEnd"/>
      <w:r>
        <w:t xml:space="preserve">  </w:t>
      </w:r>
      <w:proofErr w:type="gramStart"/>
      <w:r>
        <w:t>2015  r.</w:t>
      </w:r>
      <w:proofErr w:type="gramEnd"/>
      <w:r>
        <w:t xml:space="preserve">  </w:t>
      </w:r>
      <w:proofErr w:type="gramStart"/>
      <w:r>
        <w:t>w  sprawie</w:t>
      </w:r>
      <w:proofErr w:type="gramEnd"/>
      <w:r>
        <w:t xml:space="preserve"> uzgadniania projektu budowlanego pod względem ochrony przeciwpożarowej (Dz.U. 2015 poz. 2117) </w:t>
      </w:r>
    </w:p>
    <w:p w14:paraId="4EF8E45C" w14:textId="642D5302" w:rsidR="00401485" w:rsidRDefault="00005C60">
      <w:pPr>
        <w:spacing w:after="0"/>
        <w:jc w:val="both"/>
      </w:pPr>
      <w:r>
        <w:t xml:space="preserve">•   Rozporządzenie Ministra Infrastruktury i Rozwoju z dnia 22 września 2015 r. zmieniające rozporządzenie w sprawie szczegółowego zakresu i formy projektu budowlanego (Dz.U. 2015 poz. 1554) </w:t>
      </w:r>
    </w:p>
    <w:p w14:paraId="3D5D887F" w14:textId="77777777" w:rsidR="00401485" w:rsidRDefault="00005C60">
      <w:pPr>
        <w:spacing w:after="0"/>
        <w:jc w:val="both"/>
      </w:pPr>
      <w:r>
        <w:t xml:space="preserve">•   PN-92/E-08106 Stopnie ochrony zapewniane przez obudowy (kod </w:t>
      </w:r>
      <w:proofErr w:type="spellStart"/>
      <w:r>
        <w:t>lP</w:t>
      </w:r>
      <w:proofErr w:type="spellEnd"/>
      <w:r>
        <w:t xml:space="preserve">)  </w:t>
      </w:r>
    </w:p>
    <w:p w14:paraId="74F5F68B" w14:textId="618482B7" w:rsidR="00401485" w:rsidRDefault="00005C60">
      <w:pPr>
        <w:spacing w:after="0"/>
        <w:jc w:val="both"/>
      </w:pPr>
      <w:r>
        <w:t>•   PN-EN 50130-4 – Kompatybilność elektromagnetyczna. Norma dla grupy wyrobów: Wymagania dotyczące odporności urządzeń systemów sygnalizacji pożarowej, sygnalizacji włamania, sygnalizacji napadu, CCTV,</w:t>
      </w:r>
      <w:r w:rsidR="001A6155">
        <w:t xml:space="preserve"> </w:t>
      </w:r>
      <w:proofErr w:type="spellStart"/>
      <w:r>
        <w:t>kontoli</w:t>
      </w:r>
      <w:proofErr w:type="spellEnd"/>
      <w:r>
        <w:t xml:space="preserve"> dostępu i osobistych. </w:t>
      </w:r>
    </w:p>
    <w:p w14:paraId="6EE2AE96" w14:textId="339780C5" w:rsidR="00401485" w:rsidRDefault="00005C60">
      <w:pPr>
        <w:spacing w:after="0"/>
        <w:jc w:val="both"/>
      </w:pPr>
      <w:r>
        <w:t>•   PN-ISO-</w:t>
      </w:r>
      <w:proofErr w:type="gramStart"/>
      <w:r>
        <w:t>6790:1996  Sprzęt</w:t>
      </w:r>
      <w:proofErr w:type="gramEnd"/>
      <w:r>
        <w:t xml:space="preserve">  </w:t>
      </w:r>
      <w:proofErr w:type="gramStart"/>
      <w:r>
        <w:t>i  urządzenia</w:t>
      </w:r>
      <w:proofErr w:type="gramEnd"/>
      <w:r>
        <w:t xml:space="preserve">  </w:t>
      </w:r>
      <w:proofErr w:type="gramStart"/>
      <w:r>
        <w:t>do  zabezpieczeń</w:t>
      </w:r>
      <w:proofErr w:type="gramEnd"/>
      <w:r>
        <w:t xml:space="preserve">  </w:t>
      </w:r>
      <w:proofErr w:type="gramStart"/>
      <w:r>
        <w:t>przeciwpożarowych  i</w:t>
      </w:r>
      <w:proofErr w:type="gramEnd"/>
      <w:r>
        <w:t xml:space="preserve">  </w:t>
      </w:r>
      <w:proofErr w:type="gramStart"/>
      <w:r>
        <w:t>zwalczania  pożarów</w:t>
      </w:r>
      <w:proofErr w:type="gramEnd"/>
      <w:r>
        <w:t xml:space="preserve">. Symbole graficzne stosowane na planach ochrony przeciwpożarowej. </w:t>
      </w:r>
    </w:p>
    <w:p w14:paraId="7544691A" w14:textId="5633DAAF" w:rsidR="00401485" w:rsidRDefault="00005C60">
      <w:pPr>
        <w:spacing w:after="0"/>
        <w:jc w:val="both"/>
      </w:pPr>
      <w:r>
        <w:t xml:space="preserve">•   PN-B-02877-4:2001   Ochrona przeciwpożarowa budynków. Instalacje grawitacyjne do odprowadzania dymu i ciepła. Zasady projektowania. </w:t>
      </w:r>
    </w:p>
    <w:p w14:paraId="5C811343" w14:textId="77777777" w:rsidR="00401485" w:rsidRDefault="00005C60">
      <w:pPr>
        <w:spacing w:after="0"/>
        <w:jc w:val="both"/>
      </w:pPr>
      <w:r>
        <w:t xml:space="preserve">•   PN-E-05125:1976.  </w:t>
      </w:r>
      <w:proofErr w:type="gramStart"/>
      <w:r>
        <w:t>Elektroenergetyczne  i</w:t>
      </w:r>
      <w:proofErr w:type="gramEnd"/>
      <w:r>
        <w:t xml:space="preserve">  </w:t>
      </w:r>
      <w:proofErr w:type="gramStart"/>
      <w:r>
        <w:t>sygnalizacyjne  linie</w:t>
      </w:r>
      <w:proofErr w:type="gramEnd"/>
      <w:r>
        <w:t xml:space="preserve">  kablowe.  Projektowanie  </w:t>
      </w:r>
    </w:p>
    <w:p w14:paraId="5ECCE541" w14:textId="77777777" w:rsidR="00401485" w:rsidRDefault="00005C60">
      <w:pPr>
        <w:spacing w:after="0"/>
        <w:jc w:val="both"/>
      </w:pPr>
      <w:r>
        <w:t xml:space="preserve">i budowa. </w:t>
      </w:r>
    </w:p>
    <w:p w14:paraId="5BAAFBF1" w14:textId="1E59529A" w:rsidR="00401485" w:rsidRDefault="00005C60">
      <w:pPr>
        <w:spacing w:after="0"/>
        <w:jc w:val="both"/>
      </w:pPr>
      <w:r>
        <w:t xml:space="preserve">•   PN–92/M–511004/09   </w:t>
      </w:r>
      <w:proofErr w:type="gramStart"/>
      <w:r>
        <w:t>Części  składowe</w:t>
      </w:r>
      <w:proofErr w:type="gramEnd"/>
      <w:r>
        <w:t xml:space="preserve">  </w:t>
      </w:r>
      <w:proofErr w:type="gramStart"/>
      <w:r>
        <w:t>automatycznych  urządzeń</w:t>
      </w:r>
      <w:proofErr w:type="gramEnd"/>
      <w:r>
        <w:t xml:space="preserve">  </w:t>
      </w:r>
      <w:proofErr w:type="gramStart"/>
      <w:r>
        <w:t>sygnalizacji  pożarowej</w:t>
      </w:r>
      <w:proofErr w:type="gramEnd"/>
      <w:r>
        <w:t xml:space="preserve">.  Badania przydatności w warunkach pożarów testowych. </w:t>
      </w:r>
    </w:p>
    <w:p w14:paraId="49902A23" w14:textId="77777777" w:rsidR="00401485" w:rsidRDefault="00005C60">
      <w:pPr>
        <w:spacing w:after="0"/>
        <w:jc w:val="both"/>
      </w:pPr>
      <w:r>
        <w:t>•   PN – E – 08390-</w:t>
      </w:r>
      <w:proofErr w:type="gramStart"/>
      <w:r>
        <w:t>1  Systemy</w:t>
      </w:r>
      <w:proofErr w:type="gramEnd"/>
      <w:r>
        <w:t xml:space="preserve"> alarmowe. Terminologia. </w:t>
      </w:r>
    </w:p>
    <w:p w14:paraId="3AAD5589" w14:textId="77777777" w:rsidR="00401485" w:rsidRDefault="00005C60">
      <w:pPr>
        <w:spacing w:after="0"/>
        <w:jc w:val="both"/>
      </w:pPr>
      <w:r>
        <w:t xml:space="preserve">•   PN-94/E-01221/11   Materiały do projektowania elektrycznych instalacji alarmowo-pożarowej. </w:t>
      </w:r>
    </w:p>
    <w:p w14:paraId="26B733ED" w14:textId="77777777" w:rsidR="00401485" w:rsidRDefault="00005C60">
      <w:pPr>
        <w:spacing w:after="0"/>
        <w:jc w:val="both"/>
      </w:pPr>
      <w:r>
        <w:t xml:space="preserve">•   PN-92/M-51004/01   </w:t>
      </w:r>
      <w:proofErr w:type="gramStart"/>
      <w:r>
        <w:t>Urządzenia  elektrycznej</w:t>
      </w:r>
      <w:proofErr w:type="gramEnd"/>
      <w:r>
        <w:t xml:space="preserve">  </w:t>
      </w:r>
      <w:proofErr w:type="gramStart"/>
      <w:r>
        <w:t>sygnalizacji  pożarowej</w:t>
      </w:r>
      <w:proofErr w:type="gramEnd"/>
      <w:r>
        <w:t xml:space="preserve">.  </w:t>
      </w:r>
      <w:proofErr w:type="gramStart"/>
      <w:r>
        <w:t xml:space="preserve">Czujki  </w:t>
      </w:r>
      <w:proofErr w:type="spellStart"/>
      <w:r>
        <w:t>pożarowe</w:t>
      </w:r>
      <w:proofErr w:type="gramEnd"/>
      <w:r>
        <w:t>-podział</w:t>
      </w:r>
      <w:proofErr w:type="spellEnd"/>
      <w:r>
        <w:t xml:space="preserve">, </w:t>
      </w:r>
    </w:p>
    <w:p w14:paraId="5D4FC5B1" w14:textId="77777777" w:rsidR="00401485" w:rsidRDefault="00005C60">
      <w:pPr>
        <w:spacing w:after="0"/>
        <w:jc w:val="both"/>
      </w:pPr>
      <w:r>
        <w:t xml:space="preserve">oznaczenie. </w:t>
      </w:r>
    </w:p>
    <w:p w14:paraId="73F200E7" w14:textId="63C2AE6B" w:rsidR="00401485" w:rsidRDefault="00005C60">
      <w:pPr>
        <w:spacing w:after="0"/>
        <w:jc w:val="both"/>
      </w:pPr>
      <w:r>
        <w:t>•   PKN-CEN/TS  54-</w:t>
      </w:r>
      <w:proofErr w:type="gramStart"/>
      <w:r>
        <w:t>14  Systemy</w:t>
      </w:r>
      <w:proofErr w:type="gramEnd"/>
      <w:r>
        <w:t xml:space="preserve">  </w:t>
      </w:r>
      <w:proofErr w:type="gramStart"/>
      <w:r>
        <w:t>sygnalizacji  pożarowej</w:t>
      </w:r>
      <w:proofErr w:type="gramEnd"/>
      <w:r>
        <w:t xml:space="preserve">.  </w:t>
      </w:r>
      <w:proofErr w:type="gramStart"/>
      <w:r>
        <w:t>Część  14</w:t>
      </w:r>
      <w:proofErr w:type="gramEnd"/>
      <w:r>
        <w:t xml:space="preserve">:  </w:t>
      </w:r>
      <w:proofErr w:type="gramStart"/>
      <w:r>
        <w:t>Wytyczne  planowania</w:t>
      </w:r>
      <w:proofErr w:type="gramEnd"/>
      <w:r>
        <w:t xml:space="preserve">  projektowania, instalowania, odbioru, eksploatacji i konserwacji. </w:t>
      </w:r>
    </w:p>
    <w:p w14:paraId="26198FBC" w14:textId="77777777" w:rsidR="00401485" w:rsidRDefault="00005C60">
      <w:pPr>
        <w:spacing w:after="0"/>
        <w:jc w:val="both"/>
      </w:pPr>
      <w:r>
        <w:t xml:space="preserve">•   PN-EN 54-1:2011 - Systemy sygnalizacji pożarowej -- Część 1: Wprowadzenie, </w:t>
      </w:r>
    </w:p>
    <w:p w14:paraId="3DABF5D7" w14:textId="77777777" w:rsidR="00401485" w:rsidRDefault="00005C60">
      <w:pPr>
        <w:spacing w:after="0"/>
        <w:jc w:val="both"/>
      </w:pPr>
      <w:r>
        <w:t xml:space="preserve">•   PN-EN 54-2:2002 - Systemy sygnalizacji pożarowej -- Część 2: Centrale sygnalizacji pożarowej, </w:t>
      </w:r>
    </w:p>
    <w:p w14:paraId="09030B15" w14:textId="77777777" w:rsidR="00401485" w:rsidRDefault="00005C60">
      <w:pPr>
        <w:spacing w:after="0"/>
        <w:jc w:val="both"/>
      </w:pPr>
      <w:r>
        <w:t xml:space="preserve">•   PN-EN 54-2:2002/A1:2007 - Systemy sygnalizacji pożarowej -- Część 2: Centrale sygnalizacji pożarowej, </w:t>
      </w:r>
    </w:p>
    <w:p w14:paraId="4FE7A85D" w14:textId="3EAA1BDC" w:rsidR="00401485" w:rsidRDefault="00005C60">
      <w:pPr>
        <w:spacing w:after="0"/>
        <w:jc w:val="both"/>
      </w:pPr>
      <w:r>
        <w:t>•   PN-EN  54-</w:t>
      </w:r>
      <w:proofErr w:type="gramStart"/>
      <w:r>
        <w:t>3:2003  -</w:t>
      </w:r>
      <w:proofErr w:type="gramEnd"/>
      <w:r>
        <w:t xml:space="preserve">  </w:t>
      </w:r>
      <w:proofErr w:type="gramStart"/>
      <w:r>
        <w:t>Systemy  sygnalizacji</w:t>
      </w:r>
      <w:proofErr w:type="gramEnd"/>
      <w:r>
        <w:t xml:space="preserve">  </w:t>
      </w:r>
      <w:proofErr w:type="gramStart"/>
      <w:r>
        <w:t>pożarowej  --</w:t>
      </w:r>
      <w:proofErr w:type="gramEnd"/>
      <w:r>
        <w:t xml:space="preserve">  </w:t>
      </w:r>
      <w:proofErr w:type="gramStart"/>
      <w:r>
        <w:t>Część  3</w:t>
      </w:r>
      <w:proofErr w:type="gramEnd"/>
      <w:r>
        <w:t xml:space="preserve">:  </w:t>
      </w:r>
      <w:proofErr w:type="gramStart"/>
      <w:r>
        <w:t>Pożarowe  urządzenia</w:t>
      </w:r>
      <w:proofErr w:type="gramEnd"/>
      <w:r>
        <w:t xml:space="preserve">  </w:t>
      </w:r>
      <w:proofErr w:type="gramStart"/>
      <w:r>
        <w:t>alarmowe  --</w:t>
      </w:r>
      <w:proofErr w:type="gramEnd"/>
      <w:r>
        <w:t xml:space="preserve"> Sygnalizatory akustyczne, </w:t>
      </w:r>
    </w:p>
    <w:p w14:paraId="07BDCE87" w14:textId="1EFB8A5C" w:rsidR="00401485" w:rsidRDefault="00005C60">
      <w:pPr>
        <w:spacing w:after="0"/>
        <w:jc w:val="both"/>
      </w:pPr>
      <w:r>
        <w:t xml:space="preserve">•   PN-EN 54-3:2003/A2:2007 - Systemy sygnalizacji pożarowej -- Część 3: Pożarowe urządzenia alarmowe -- Sygnalizatory akustyczne, </w:t>
      </w:r>
    </w:p>
    <w:p w14:paraId="17A8C5DF" w14:textId="77777777" w:rsidR="00401485" w:rsidRDefault="00005C60">
      <w:pPr>
        <w:spacing w:after="0"/>
        <w:jc w:val="both"/>
      </w:pPr>
      <w:r>
        <w:t xml:space="preserve">•   PN-EN 54-4:2001 - Systemy sygnalizacji pożarowej -- Część 4: Zasilacze, </w:t>
      </w:r>
    </w:p>
    <w:p w14:paraId="40BBB1A9" w14:textId="77777777" w:rsidR="00401485" w:rsidRDefault="00005C60">
      <w:pPr>
        <w:spacing w:after="0"/>
        <w:jc w:val="both"/>
      </w:pPr>
      <w:r>
        <w:t xml:space="preserve">•   PN-EN 54-4:2001/A2:2007 Systemy sygnalizacji pożarowej – część 4: zasilacze, </w:t>
      </w:r>
    </w:p>
    <w:p w14:paraId="16FD9DDA" w14:textId="32F7B12E" w:rsidR="00401485" w:rsidRDefault="00005C60">
      <w:pPr>
        <w:spacing w:after="0"/>
        <w:jc w:val="both"/>
      </w:pPr>
      <w:r>
        <w:lastRenderedPageBreak/>
        <w:t xml:space="preserve">•   PN-EN 54-7:2004/A2:2009 - Systemy sygnalizacji pożarowej -- Część 7: Czujki dymu -- Czujki punktowe działające z wykorzystaniem światła rozproszonego, światła przechodzącego lub jonizacji, </w:t>
      </w:r>
    </w:p>
    <w:p w14:paraId="23880431" w14:textId="63550FAB" w:rsidR="00401485" w:rsidRDefault="00005C60">
      <w:pPr>
        <w:spacing w:after="0"/>
        <w:jc w:val="both"/>
      </w:pPr>
      <w:r>
        <w:t>•   PN-EN  54-10:2005/A</w:t>
      </w:r>
      <w:proofErr w:type="gramStart"/>
      <w:r>
        <w:t>1:2006  -</w:t>
      </w:r>
      <w:proofErr w:type="gramEnd"/>
      <w:r>
        <w:t xml:space="preserve">  </w:t>
      </w:r>
      <w:proofErr w:type="gramStart"/>
      <w:r>
        <w:t>Systemy  sygnalizacji</w:t>
      </w:r>
      <w:proofErr w:type="gramEnd"/>
      <w:r>
        <w:t xml:space="preserve">  </w:t>
      </w:r>
      <w:proofErr w:type="gramStart"/>
      <w:r>
        <w:t>pożarowej  --</w:t>
      </w:r>
      <w:proofErr w:type="gramEnd"/>
      <w:r>
        <w:t xml:space="preserve">  </w:t>
      </w:r>
      <w:proofErr w:type="gramStart"/>
      <w:r>
        <w:t>Część  10</w:t>
      </w:r>
      <w:proofErr w:type="gramEnd"/>
      <w:r>
        <w:t xml:space="preserve">:  </w:t>
      </w:r>
      <w:proofErr w:type="gramStart"/>
      <w:r>
        <w:t>Czujki  płomienia</w:t>
      </w:r>
      <w:proofErr w:type="gramEnd"/>
      <w:r>
        <w:t xml:space="preserve">  </w:t>
      </w:r>
      <w:proofErr w:type="gramStart"/>
      <w:r>
        <w:t>--  Czujki</w:t>
      </w:r>
      <w:proofErr w:type="gramEnd"/>
      <w:r>
        <w:t xml:space="preserve"> punktowe, </w:t>
      </w:r>
    </w:p>
    <w:p w14:paraId="34159FCC" w14:textId="77777777" w:rsidR="00401485" w:rsidRDefault="00005C60">
      <w:pPr>
        <w:spacing w:after="0"/>
        <w:jc w:val="both"/>
      </w:pPr>
      <w:r>
        <w:t xml:space="preserve">•   PN-EN 54-11:2004/A1:2006-Systemy sygnalizacji </w:t>
      </w:r>
      <w:proofErr w:type="gramStart"/>
      <w:r>
        <w:t>pożarowej.Część</w:t>
      </w:r>
      <w:proofErr w:type="gramEnd"/>
      <w:r>
        <w:t xml:space="preserve">11: Ręczne ostrzegacze pożarowe, </w:t>
      </w:r>
    </w:p>
    <w:p w14:paraId="66056B2A" w14:textId="51470AC8" w:rsidR="00401485" w:rsidRDefault="00005C60">
      <w:pPr>
        <w:spacing w:after="0"/>
        <w:jc w:val="both"/>
      </w:pPr>
      <w:r>
        <w:t xml:space="preserve">•   PN-EN 54-12:2005 - Systemy sygnalizacji pożarowej -- Część 12: Czujki dymu -- Czujki liniowe działające z wykorzystaniem wiązki światła przechodzącego, </w:t>
      </w:r>
    </w:p>
    <w:p w14:paraId="3D23E6CF" w14:textId="2D757792" w:rsidR="00401485" w:rsidRDefault="00005C60">
      <w:pPr>
        <w:spacing w:after="0"/>
        <w:jc w:val="both"/>
      </w:pPr>
      <w:r>
        <w:t>•   PN-EN  54-</w:t>
      </w:r>
      <w:proofErr w:type="gramStart"/>
      <w:r>
        <w:t>13:2007  -</w:t>
      </w:r>
      <w:proofErr w:type="gramEnd"/>
      <w:r>
        <w:t xml:space="preserve">  </w:t>
      </w:r>
      <w:proofErr w:type="gramStart"/>
      <w:r>
        <w:t>Systemy  sygnalizacji</w:t>
      </w:r>
      <w:proofErr w:type="gramEnd"/>
      <w:r>
        <w:t xml:space="preserve">  </w:t>
      </w:r>
      <w:proofErr w:type="gramStart"/>
      <w:r>
        <w:t>pożarowej  --</w:t>
      </w:r>
      <w:proofErr w:type="gramEnd"/>
      <w:r>
        <w:t xml:space="preserve">  </w:t>
      </w:r>
      <w:proofErr w:type="gramStart"/>
      <w:r>
        <w:t>Część  13</w:t>
      </w:r>
      <w:proofErr w:type="gramEnd"/>
      <w:r>
        <w:t xml:space="preserve">:  </w:t>
      </w:r>
      <w:proofErr w:type="gramStart"/>
      <w:r>
        <w:t>Ocena  kompatybilności</w:t>
      </w:r>
      <w:proofErr w:type="gramEnd"/>
      <w:r>
        <w:t xml:space="preserve">  podzespołów systemu, </w:t>
      </w:r>
    </w:p>
    <w:p w14:paraId="1669C916" w14:textId="0E78D882" w:rsidR="00401485" w:rsidRDefault="00005C60">
      <w:pPr>
        <w:spacing w:after="0"/>
        <w:jc w:val="both"/>
      </w:pPr>
      <w:r>
        <w:t>•   PN-EN  54-</w:t>
      </w:r>
      <w:proofErr w:type="gramStart"/>
      <w:r>
        <w:t>16:2011  -</w:t>
      </w:r>
      <w:proofErr w:type="gramEnd"/>
      <w:r>
        <w:t xml:space="preserve">  </w:t>
      </w:r>
      <w:proofErr w:type="gramStart"/>
      <w:r>
        <w:t>Systemy  sygnalizacji</w:t>
      </w:r>
      <w:proofErr w:type="gramEnd"/>
      <w:r>
        <w:t xml:space="preserve">  </w:t>
      </w:r>
      <w:proofErr w:type="gramStart"/>
      <w:r>
        <w:t>pożarowej  --</w:t>
      </w:r>
      <w:proofErr w:type="gramEnd"/>
      <w:r>
        <w:t xml:space="preserve">  </w:t>
      </w:r>
      <w:proofErr w:type="gramStart"/>
      <w:r>
        <w:t>Część  16</w:t>
      </w:r>
      <w:proofErr w:type="gramEnd"/>
      <w:r>
        <w:t xml:space="preserve">:  </w:t>
      </w:r>
      <w:proofErr w:type="gramStart"/>
      <w:r>
        <w:t>Centrale  dźwiękowych</w:t>
      </w:r>
      <w:proofErr w:type="gramEnd"/>
      <w:r>
        <w:t xml:space="preserve">  systemów ostrzegawczych, </w:t>
      </w:r>
    </w:p>
    <w:p w14:paraId="735419BF" w14:textId="77777777" w:rsidR="00401485" w:rsidRDefault="00005C60">
      <w:pPr>
        <w:spacing w:after="0"/>
        <w:jc w:val="both"/>
      </w:pPr>
      <w:r>
        <w:t xml:space="preserve">•   PN-EN 54-17:2007 - Systemy sygnalizacji pożarowej -- Część 17: Izolatory zwarć, </w:t>
      </w:r>
    </w:p>
    <w:p w14:paraId="7C6C9C89" w14:textId="77777777" w:rsidR="00401485" w:rsidRDefault="00005C60">
      <w:pPr>
        <w:spacing w:after="0"/>
        <w:jc w:val="both"/>
      </w:pPr>
      <w:r>
        <w:t xml:space="preserve">•   PN-EN 54-18:2007 - Systemy sygnalizacji pożarowej -- Część 18: Urządzenia wejścia/wyjścia, </w:t>
      </w:r>
    </w:p>
    <w:p w14:paraId="6DBE2030" w14:textId="77777777" w:rsidR="00401485" w:rsidRDefault="00005C60">
      <w:pPr>
        <w:spacing w:after="0"/>
        <w:jc w:val="both"/>
      </w:pPr>
      <w:r>
        <w:t xml:space="preserve">•   PN-EN 54-18:2007/AC:2007 - Systemy sygnalizacji pożarowej -- Część 18: Urządzenia wejścia/wyjścia, </w:t>
      </w:r>
    </w:p>
    <w:p w14:paraId="31E5CB59" w14:textId="77777777" w:rsidR="00401485" w:rsidRDefault="00005C60">
      <w:pPr>
        <w:spacing w:after="0"/>
        <w:jc w:val="both"/>
      </w:pPr>
      <w:r>
        <w:t>•   PN-EN 54-20:2010 - Systemy sygnalizacji pożarowej -- Część 20: Czujki dymu zasysające,</w:t>
      </w:r>
    </w:p>
    <w:p w14:paraId="57B6DD30" w14:textId="77777777" w:rsidR="00401485" w:rsidRDefault="00005C60">
      <w:pPr>
        <w:spacing w:after="0"/>
        <w:jc w:val="both"/>
      </w:pPr>
      <w:r>
        <w:t>PN-EN  54-</w:t>
      </w:r>
      <w:proofErr w:type="gramStart"/>
      <w:r>
        <w:t>21:2009  -</w:t>
      </w:r>
      <w:proofErr w:type="gramEnd"/>
      <w:r>
        <w:t xml:space="preserve">  </w:t>
      </w:r>
      <w:proofErr w:type="gramStart"/>
      <w:r>
        <w:t>Systemy  sygnalizacji</w:t>
      </w:r>
      <w:proofErr w:type="gramEnd"/>
      <w:r>
        <w:t xml:space="preserve">  </w:t>
      </w:r>
      <w:proofErr w:type="gramStart"/>
      <w:r>
        <w:t>pożarowej  --</w:t>
      </w:r>
      <w:proofErr w:type="gramEnd"/>
      <w:r>
        <w:t xml:space="preserve">  </w:t>
      </w:r>
      <w:proofErr w:type="gramStart"/>
      <w:r>
        <w:t>Część  21</w:t>
      </w:r>
      <w:proofErr w:type="gramEnd"/>
      <w:r>
        <w:t xml:space="preserve">:  </w:t>
      </w:r>
      <w:proofErr w:type="gramStart"/>
      <w:r>
        <w:t>Urządzenia  transmisji</w:t>
      </w:r>
      <w:proofErr w:type="gramEnd"/>
      <w:r>
        <w:t xml:space="preserve">  alarmów </w:t>
      </w:r>
    </w:p>
    <w:p w14:paraId="1D505BB2" w14:textId="77777777" w:rsidR="00401485" w:rsidRDefault="00005C60">
      <w:pPr>
        <w:spacing w:after="0"/>
        <w:jc w:val="both"/>
      </w:pPr>
      <w:r>
        <w:t xml:space="preserve">pożarowych i sygnałów </w:t>
      </w:r>
      <w:proofErr w:type="spellStart"/>
      <w:r>
        <w:t>uszkodzeniowych</w:t>
      </w:r>
      <w:proofErr w:type="spellEnd"/>
      <w:r>
        <w:t xml:space="preserve">, </w:t>
      </w:r>
    </w:p>
    <w:p w14:paraId="2EDA8CAA" w14:textId="77777777" w:rsidR="00401485" w:rsidRDefault="00005C60">
      <w:pPr>
        <w:spacing w:after="0"/>
        <w:jc w:val="both"/>
      </w:pPr>
      <w:r>
        <w:t>•   PN-EN  54-</w:t>
      </w:r>
      <w:proofErr w:type="gramStart"/>
      <w:r>
        <w:t>23:2010  -</w:t>
      </w:r>
      <w:proofErr w:type="gramEnd"/>
      <w:r>
        <w:t xml:space="preserve">  </w:t>
      </w:r>
      <w:proofErr w:type="gramStart"/>
      <w:r>
        <w:t>Systemy  sygnalizacji</w:t>
      </w:r>
      <w:proofErr w:type="gramEnd"/>
      <w:r>
        <w:t xml:space="preserve">  </w:t>
      </w:r>
      <w:proofErr w:type="gramStart"/>
      <w:r>
        <w:t>pożarowej  --</w:t>
      </w:r>
      <w:proofErr w:type="gramEnd"/>
      <w:r>
        <w:t xml:space="preserve">  </w:t>
      </w:r>
      <w:proofErr w:type="gramStart"/>
      <w:r>
        <w:t>Część  23</w:t>
      </w:r>
      <w:proofErr w:type="gramEnd"/>
      <w:r>
        <w:t xml:space="preserve">:  </w:t>
      </w:r>
      <w:proofErr w:type="gramStart"/>
      <w:r>
        <w:t>Pożarowe  urządzenia</w:t>
      </w:r>
      <w:proofErr w:type="gramEnd"/>
      <w:r>
        <w:t xml:space="preserve">  alarmowe  </w:t>
      </w:r>
    </w:p>
    <w:p w14:paraId="115316CC" w14:textId="77777777" w:rsidR="00401485" w:rsidRDefault="00005C60">
      <w:pPr>
        <w:spacing w:after="0"/>
        <w:jc w:val="both"/>
      </w:pPr>
      <w:r>
        <w:t>•   PN-EN  1366-</w:t>
      </w:r>
      <w:proofErr w:type="gramStart"/>
      <w:r>
        <w:t>2:2001  -</w:t>
      </w:r>
      <w:proofErr w:type="gramEnd"/>
      <w:r>
        <w:t xml:space="preserve">  </w:t>
      </w:r>
      <w:proofErr w:type="gramStart"/>
      <w:r>
        <w:t>Badania  odporności</w:t>
      </w:r>
      <w:proofErr w:type="gramEnd"/>
      <w:r>
        <w:t xml:space="preserve">  </w:t>
      </w:r>
      <w:proofErr w:type="gramStart"/>
      <w:r>
        <w:t>ogniowej  instalacji</w:t>
      </w:r>
      <w:proofErr w:type="gramEnd"/>
      <w:r>
        <w:t xml:space="preserve">  </w:t>
      </w:r>
      <w:proofErr w:type="gramStart"/>
      <w:r>
        <w:t>użytkowych  --</w:t>
      </w:r>
      <w:proofErr w:type="gramEnd"/>
      <w:r>
        <w:t xml:space="preserve">  </w:t>
      </w:r>
      <w:proofErr w:type="gramStart"/>
      <w:r>
        <w:t>Część  2</w:t>
      </w:r>
      <w:proofErr w:type="gramEnd"/>
      <w:r>
        <w:t xml:space="preserve">:  Przeciwpożarowe klapy odcinające, </w:t>
      </w:r>
    </w:p>
    <w:p w14:paraId="3B9E5D10" w14:textId="77777777" w:rsidR="00401485" w:rsidRDefault="00005C60">
      <w:pPr>
        <w:spacing w:after="0"/>
        <w:jc w:val="both"/>
      </w:pPr>
      <w:r>
        <w:t>•   PN-EN  1366-</w:t>
      </w:r>
      <w:proofErr w:type="gramStart"/>
      <w:r>
        <w:t>9:2009  -</w:t>
      </w:r>
      <w:proofErr w:type="gramEnd"/>
      <w:r>
        <w:t xml:space="preserve">  </w:t>
      </w:r>
      <w:proofErr w:type="gramStart"/>
      <w:r>
        <w:t>Badania  odporności</w:t>
      </w:r>
      <w:proofErr w:type="gramEnd"/>
      <w:r>
        <w:t xml:space="preserve">  </w:t>
      </w:r>
      <w:proofErr w:type="gramStart"/>
      <w:r>
        <w:t>ogniowej  instalacji</w:t>
      </w:r>
      <w:proofErr w:type="gramEnd"/>
      <w:r>
        <w:t xml:space="preserve">  </w:t>
      </w:r>
      <w:proofErr w:type="gramStart"/>
      <w:r>
        <w:t>użytkowych  --</w:t>
      </w:r>
      <w:proofErr w:type="gramEnd"/>
      <w:r>
        <w:t xml:space="preserve">  </w:t>
      </w:r>
      <w:proofErr w:type="gramStart"/>
      <w:r>
        <w:t>Część  9</w:t>
      </w:r>
      <w:proofErr w:type="gramEnd"/>
      <w:r>
        <w:t xml:space="preserve">:  Przewody </w:t>
      </w:r>
    </w:p>
    <w:p w14:paraId="4564F731" w14:textId="77777777" w:rsidR="00401485" w:rsidRDefault="00005C60">
      <w:pPr>
        <w:spacing w:after="0"/>
        <w:jc w:val="both"/>
      </w:pPr>
      <w:r>
        <w:t xml:space="preserve">oddymiające obsługujące jedną strefę pożarową, </w:t>
      </w:r>
    </w:p>
    <w:p w14:paraId="4D6BFE79" w14:textId="77777777" w:rsidR="00401485" w:rsidRDefault="00005C60">
      <w:pPr>
        <w:spacing w:after="0"/>
        <w:jc w:val="both"/>
      </w:pPr>
      <w:r>
        <w:t xml:space="preserve">•   PN-EN 1366-10:2011 - Badanie odporności ogniowej instalacji użytkowych -- Część 10: Klapy odcinające stosowane w systemach wentylacji pożarowej, </w:t>
      </w:r>
    </w:p>
    <w:p w14:paraId="430E4278" w14:textId="77777777" w:rsidR="00401485" w:rsidRDefault="00005C60">
      <w:pPr>
        <w:spacing w:after="0"/>
        <w:jc w:val="both"/>
      </w:pPr>
      <w:r>
        <w:t xml:space="preserve">•   PN-EN 12101-8:2011 - Systemy kontroli rozprzestrzeniania dymu i ciepła -- Część 8: Klapy odcinające w systemach wentylacji pożarowej, </w:t>
      </w:r>
    </w:p>
    <w:p w14:paraId="1518DF9F" w14:textId="77777777" w:rsidR="00401485" w:rsidRDefault="00005C60">
      <w:pPr>
        <w:spacing w:after="0"/>
        <w:jc w:val="both"/>
      </w:pPr>
      <w:r>
        <w:t xml:space="preserve">•   PN-EN 13478+A1:2008 - Bezpieczeństwo maszyn -- Zapobieganie pożarom i ochrona przeciwpożarowa, </w:t>
      </w:r>
    </w:p>
    <w:p w14:paraId="76478B0F" w14:textId="77777777" w:rsidR="00401485" w:rsidRDefault="00005C60">
      <w:pPr>
        <w:spacing w:after="0"/>
        <w:jc w:val="both"/>
      </w:pPr>
      <w:r>
        <w:t xml:space="preserve">•   PN-EN 13501-3+A1:2010 - Klasyfikacja ogniowa wyrobów budowlanych i elementów budynków -- Część 3: Klasyfikacja na podstawie wyników badań odporności ogniowej wyrobów i elementów stosowanych w instalacjach </w:t>
      </w:r>
      <w:proofErr w:type="gramStart"/>
      <w:r>
        <w:t>użytkowych  w</w:t>
      </w:r>
      <w:proofErr w:type="gramEnd"/>
      <w:r>
        <w:t xml:space="preserve"> budynkach: ognioodpornych </w:t>
      </w:r>
      <w:proofErr w:type="gramStart"/>
      <w:r>
        <w:t>przewodów  wentylacyjnych</w:t>
      </w:r>
      <w:proofErr w:type="gramEnd"/>
      <w:r>
        <w:t xml:space="preserve"> i przeciwpożarowych klap odcinających, </w:t>
      </w:r>
    </w:p>
    <w:p w14:paraId="31AEB669" w14:textId="77777777" w:rsidR="00401485" w:rsidRDefault="00005C60">
      <w:pPr>
        <w:spacing w:after="0"/>
        <w:jc w:val="both"/>
      </w:pPr>
      <w:r>
        <w:t>•   PN-EN  50130-4:2002/A</w:t>
      </w:r>
      <w:proofErr w:type="gramStart"/>
      <w:r>
        <w:t>2:2007  -</w:t>
      </w:r>
      <w:proofErr w:type="gramEnd"/>
      <w:r>
        <w:t xml:space="preserve">  </w:t>
      </w:r>
      <w:proofErr w:type="gramStart"/>
      <w:r>
        <w:t>Systemy  alarmowe</w:t>
      </w:r>
      <w:proofErr w:type="gramEnd"/>
      <w:r>
        <w:t xml:space="preserve">  </w:t>
      </w:r>
      <w:proofErr w:type="gramStart"/>
      <w:r>
        <w:t>--  Część</w:t>
      </w:r>
      <w:proofErr w:type="gramEnd"/>
      <w:r>
        <w:t xml:space="preserve">  </w:t>
      </w:r>
      <w:proofErr w:type="gramStart"/>
      <w:r>
        <w:t>4:  Kompatybilność</w:t>
      </w:r>
      <w:proofErr w:type="gramEnd"/>
      <w:r>
        <w:t xml:space="preserve">  </w:t>
      </w:r>
      <w:proofErr w:type="gramStart"/>
      <w:r>
        <w:t>elektromagnetyczna  -</w:t>
      </w:r>
      <w:proofErr w:type="gramEnd"/>
      <w:r>
        <w:t xml:space="preserve">- </w:t>
      </w:r>
    </w:p>
    <w:p w14:paraId="1698ACA5" w14:textId="77777777" w:rsidR="00401485" w:rsidRDefault="00005C60">
      <w:pPr>
        <w:spacing w:after="0"/>
        <w:jc w:val="both"/>
      </w:pPr>
      <w:proofErr w:type="gramStart"/>
      <w:r>
        <w:t>Norma  dla</w:t>
      </w:r>
      <w:proofErr w:type="gramEnd"/>
      <w:r>
        <w:t xml:space="preserve">  </w:t>
      </w:r>
      <w:proofErr w:type="gramStart"/>
      <w:r>
        <w:t>grupy  wyrobów</w:t>
      </w:r>
      <w:proofErr w:type="gramEnd"/>
      <w:r>
        <w:t xml:space="preserve">:  </w:t>
      </w:r>
      <w:proofErr w:type="gramStart"/>
      <w:r>
        <w:t>Wymagania  dotyczące</w:t>
      </w:r>
      <w:proofErr w:type="gramEnd"/>
      <w:r>
        <w:t xml:space="preserve">  </w:t>
      </w:r>
      <w:proofErr w:type="gramStart"/>
      <w:r>
        <w:t>odporności  urządzeń</w:t>
      </w:r>
      <w:proofErr w:type="gramEnd"/>
      <w:r>
        <w:t xml:space="preserve">  </w:t>
      </w:r>
      <w:proofErr w:type="gramStart"/>
      <w:r>
        <w:t>systemów  alarmowych</w:t>
      </w:r>
      <w:proofErr w:type="gramEnd"/>
      <w:r>
        <w:t xml:space="preserve">, </w:t>
      </w:r>
    </w:p>
    <w:p w14:paraId="7A23E8E4" w14:textId="77777777" w:rsidR="00401485" w:rsidRDefault="00005C60">
      <w:pPr>
        <w:spacing w:after="0"/>
        <w:jc w:val="both"/>
      </w:pPr>
      <w:r>
        <w:t xml:space="preserve">pożarowych, włamaniowych i osobistych, </w:t>
      </w:r>
    </w:p>
    <w:p w14:paraId="175A1125" w14:textId="7C619264" w:rsidR="00401485" w:rsidRDefault="00005C60">
      <w:pPr>
        <w:spacing w:after="0"/>
        <w:jc w:val="both"/>
      </w:pPr>
      <w:r>
        <w:t xml:space="preserve">•   PN-EN 50130-4:2002 - Systemy alarmowe -- Część 4: Kompatybilność elektromagnetyczna -- Norma dla </w:t>
      </w:r>
      <w:proofErr w:type="gramStart"/>
      <w:r>
        <w:t>grupy  wyrobów</w:t>
      </w:r>
      <w:proofErr w:type="gramEnd"/>
      <w:r>
        <w:t xml:space="preserve">:  </w:t>
      </w:r>
      <w:proofErr w:type="gramStart"/>
      <w:r>
        <w:t>Wymagania  dotyczące</w:t>
      </w:r>
      <w:proofErr w:type="gramEnd"/>
      <w:r>
        <w:t xml:space="preserve">  </w:t>
      </w:r>
      <w:proofErr w:type="gramStart"/>
      <w:r>
        <w:t>odporności  urządzeń</w:t>
      </w:r>
      <w:proofErr w:type="gramEnd"/>
      <w:r>
        <w:t xml:space="preserve">  </w:t>
      </w:r>
      <w:proofErr w:type="gramStart"/>
      <w:r>
        <w:t>systemów  alarmowych</w:t>
      </w:r>
      <w:proofErr w:type="gramEnd"/>
      <w:r>
        <w:t xml:space="preserve">  pożarowych, włamaniowych i osobistych, </w:t>
      </w:r>
    </w:p>
    <w:p w14:paraId="552F2DEA" w14:textId="3A58C9BE" w:rsidR="00401485" w:rsidRDefault="00005C60">
      <w:pPr>
        <w:spacing w:after="0"/>
        <w:jc w:val="both"/>
      </w:pPr>
      <w:r>
        <w:t>•   PN-</w:t>
      </w:r>
      <w:proofErr w:type="gramStart"/>
      <w:r>
        <w:t>EN  50425:2008</w:t>
      </w:r>
      <w:proofErr w:type="gramEnd"/>
      <w:r>
        <w:t xml:space="preserve">  </w:t>
      </w:r>
      <w:proofErr w:type="gramStart"/>
      <w:r>
        <w:t>-  Łączniki</w:t>
      </w:r>
      <w:proofErr w:type="gramEnd"/>
      <w:r>
        <w:t xml:space="preserve">  </w:t>
      </w:r>
      <w:proofErr w:type="gramStart"/>
      <w:r>
        <w:t>do  stałych</w:t>
      </w:r>
      <w:proofErr w:type="gramEnd"/>
      <w:r>
        <w:t xml:space="preserve">  </w:t>
      </w:r>
      <w:proofErr w:type="gramStart"/>
      <w:r>
        <w:t>instalacji  elektrycznych</w:t>
      </w:r>
      <w:proofErr w:type="gramEnd"/>
      <w:r>
        <w:t xml:space="preserve">  </w:t>
      </w:r>
      <w:proofErr w:type="gramStart"/>
      <w:r>
        <w:t>domowych  i</w:t>
      </w:r>
      <w:proofErr w:type="gramEnd"/>
      <w:r>
        <w:t xml:space="preserve">  </w:t>
      </w:r>
      <w:proofErr w:type="gramStart"/>
      <w:r>
        <w:t>podobnych  --</w:t>
      </w:r>
      <w:proofErr w:type="gramEnd"/>
      <w:r>
        <w:t xml:space="preserve">  Norma </w:t>
      </w:r>
      <w:proofErr w:type="gramStart"/>
      <w:r>
        <w:t>uzupełniająca  --</w:t>
      </w:r>
      <w:proofErr w:type="gramEnd"/>
      <w:r>
        <w:t xml:space="preserve">  </w:t>
      </w:r>
      <w:proofErr w:type="gramStart"/>
      <w:r>
        <w:t>Łączniki  pożarowe</w:t>
      </w:r>
      <w:proofErr w:type="gramEnd"/>
      <w:r>
        <w:t xml:space="preserve">  </w:t>
      </w:r>
      <w:proofErr w:type="gramStart"/>
      <w:r>
        <w:t>do  znaków</w:t>
      </w:r>
      <w:proofErr w:type="gramEnd"/>
      <w:r>
        <w:t xml:space="preserve">  </w:t>
      </w:r>
      <w:proofErr w:type="gramStart"/>
      <w:r>
        <w:t>świetlnych  i</w:t>
      </w:r>
      <w:proofErr w:type="gramEnd"/>
      <w:r>
        <w:t xml:space="preserve">  </w:t>
      </w:r>
      <w:proofErr w:type="gramStart"/>
      <w:r>
        <w:t>opraw  oświetleniowych</w:t>
      </w:r>
      <w:proofErr w:type="gramEnd"/>
      <w:r>
        <w:t xml:space="preserve">  </w:t>
      </w:r>
      <w:proofErr w:type="gramStart"/>
      <w:r>
        <w:t>zewnętrznych  i</w:t>
      </w:r>
      <w:proofErr w:type="gramEnd"/>
      <w:r>
        <w:t xml:space="preserve"> wnętrzowych, </w:t>
      </w:r>
    </w:p>
    <w:p w14:paraId="611ED2CE" w14:textId="7B405EFA" w:rsidR="00401485" w:rsidRDefault="00005C60">
      <w:pPr>
        <w:spacing w:after="0"/>
        <w:jc w:val="both"/>
      </w:pPr>
      <w:r>
        <w:t>•   PN-</w:t>
      </w:r>
      <w:proofErr w:type="gramStart"/>
      <w:r>
        <w:t>ISO  6790:1996</w:t>
      </w:r>
      <w:proofErr w:type="gramEnd"/>
      <w:r>
        <w:t xml:space="preserve">  </w:t>
      </w:r>
      <w:proofErr w:type="gramStart"/>
      <w:r>
        <w:t>-  Sprzęt</w:t>
      </w:r>
      <w:proofErr w:type="gramEnd"/>
      <w:r>
        <w:t xml:space="preserve">  </w:t>
      </w:r>
      <w:proofErr w:type="gramStart"/>
      <w:r>
        <w:t>i  urządzenia</w:t>
      </w:r>
      <w:proofErr w:type="gramEnd"/>
      <w:r>
        <w:t xml:space="preserve">  </w:t>
      </w:r>
      <w:proofErr w:type="gramStart"/>
      <w:r>
        <w:t>do  zabezpieczeń</w:t>
      </w:r>
      <w:proofErr w:type="gramEnd"/>
      <w:r>
        <w:t xml:space="preserve">  </w:t>
      </w:r>
      <w:proofErr w:type="gramStart"/>
      <w:r>
        <w:t>przeciwpożarowych  i</w:t>
      </w:r>
      <w:proofErr w:type="gramEnd"/>
      <w:r>
        <w:t xml:space="preserve">  </w:t>
      </w:r>
      <w:proofErr w:type="gramStart"/>
      <w:r>
        <w:t>zwalczania  pożarów</w:t>
      </w:r>
      <w:proofErr w:type="gramEnd"/>
      <w:r>
        <w:t xml:space="preserve">  -- Symbole graficzne na planach ochrony przeciwpożarowej – Wyszczególnienie, </w:t>
      </w:r>
    </w:p>
    <w:p w14:paraId="29D73E87" w14:textId="6F889EAB" w:rsidR="00401485" w:rsidRDefault="00005C60">
      <w:pPr>
        <w:spacing w:after="0"/>
        <w:jc w:val="both"/>
      </w:pPr>
      <w:r>
        <w:t xml:space="preserve">•   PN-ISO 8421-1:1997 - Ochrona przeciwpożarowa -- Terminologia -- Terminy ogólne i dotyczące zjawiska pożaru, </w:t>
      </w:r>
    </w:p>
    <w:p w14:paraId="607B499B" w14:textId="673BFE14" w:rsidR="00401485" w:rsidRDefault="00005C60">
      <w:pPr>
        <w:spacing w:after="0"/>
        <w:jc w:val="both"/>
      </w:pPr>
      <w:r>
        <w:lastRenderedPageBreak/>
        <w:t>•   PN-ISO  8421-1/Ak:</w:t>
      </w:r>
      <w:proofErr w:type="gramStart"/>
      <w:r>
        <w:t>1997  -</w:t>
      </w:r>
      <w:proofErr w:type="gramEnd"/>
      <w:r>
        <w:t xml:space="preserve">  </w:t>
      </w:r>
      <w:proofErr w:type="gramStart"/>
      <w:r>
        <w:t>Ochrona  przeciwpożarowa</w:t>
      </w:r>
      <w:proofErr w:type="gramEnd"/>
      <w:r>
        <w:t xml:space="preserve">  </w:t>
      </w:r>
      <w:proofErr w:type="gramStart"/>
      <w:r>
        <w:t>--  Terminologia</w:t>
      </w:r>
      <w:proofErr w:type="gramEnd"/>
      <w:r>
        <w:t xml:space="preserve">  </w:t>
      </w:r>
      <w:proofErr w:type="gramStart"/>
      <w:r>
        <w:t>--  Terminy</w:t>
      </w:r>
      <w:proofErr w:type="gramEnd"/>
      <w:r>
        <w:t xml:space="preserve">  </w:t>
      </w:r>
      <w:proofErr w:type="gramStart"/>
      <w:r>
        <w:t>ogólne  i</w:t>
      </w:r>
      <w:proofErr w:type="gramEnd"/>
      <w:r>
        <w:t xml:space="preserve">  dotyczące zjawiska pożaru (dla potrzeb krajowych), </w:t>
      </w:r>
    </w:p>
    <w:p w14:paraId="74C39BFE" w14:textId="77777777" w:rsidR="00401485" w:rsidRDefault="00005C60">
      <w:pPr>
        <w:spacing w:after="0"/>
        <w:jc w:val="both"/>
      </w:pPr>
      <w:r>
        <w:t xml:space="preserve">•   PN-ISO 8421-3:1996 - Ochrona przeciwpożarowa -- Wykrywanie pożaru i alarmowanie – Terminologia, </w:t>
      </w:r>
    </w:p>
    <w:p w14:paraId="0F445391" w14:textId="77777777" w:rsidR="00401485" w:rsidRDefault="00005C60">
      <w:pPr>
        <w:spacing w:after="0"/>
        <w:jc w:val="both"/>
      </w:pPr>
      <w:r>
        <w:t xml:space="preserve">•   PN-ISO 8421-5:1997 - Ochrona przeciwpożarowa -- Terminologia -- Ochrona przed zadymieniem, </w:t>
      </w:r>
    </w:p>
    <w:p w14:paraId="4B46918E" w14:textId="77777777" w:rsidR="00401485" w:rsidRDefault="00005C60">
      <w:pPr>
        <w:spacing w:after="0"/>
        <w:jc w:val="both"/>
      </w:pPr>
      <w:r>
        <w:t xml:space="preserve">•   PN-ISO 8421-6:1997 - Ochrona przeciwpożarowa -- Terminologia -- Ewakuacja i środki ewakuacji, </w:t>
      </w:r>
    </w:p>
    <w:p w14:paraId="6A4298BE" w14:textId="038F3E21" w:rsidR="00401485" w:rsidRDefault="00005C60">
      <w:pPr>
        <w:spacing w:after="0"/>
        <w:jc w:val="both"/>
      </w:pPr>
      <w:r>
        <w:t>•   PN-ISO  8421-</w:t>
      </w:r>
      <w:proofErr w:type="gramStart"/>
      <w:r>
        <w:t>7:2000  -</w:t>
      </w:r>
      <w:proofErr w:type="gramEnd"/>
      <w:r>
        <w:t xml:space="preserve">  </w:t>
      </w:r>
      <w:proofErr w:type="gramStart"/>
      <w:r>
        <w:t>Ochrona  przeciwpożarowa</w:t>
      </w:r>
      <w:proofErr w:type="gramEnd"/>
      <w:r>
        <w:t xml:space="preserve">  </w:t>
      </w:r>
      <w:proofErr w:type="gramStart"/>
      <w:r>
        <w:t>--  Terminologia</w:t>
      </w:r>
      <w:proofErr w:type="gramEnd"/>
      <w:r>
        <w:t xml:space="preserve">  </w:t>
      </w:r>
      <w:proofErr w:type="gramStart"/>
      <w:r>
        <w:t>--  Środki</w:t>
      </w:r>
      <w:proofErr w:type="gramEnd"/>
      <w:r>
        <w:t xml:space="preserve">  </w:t>
      </w:r>
      <w:proofErr w:type="gramStart"/>
      <w:r>
        <w:t>wykrywania  i</w:t>
      </w:r>
      <w:proofErr w:type="gramEnd"/>
      <w:r>
        <w:t xml:space="preserve">  tłumienia wybuchu, </w:t>
      </w:r>
    </w:p>
    <w:p w14:paraId="1D3142B3" w14:textId="294F2AF1" w:rsidR="00401485" w:rsidRDefault="00005C60">
      <w:pPr>
        <w:spacing w:after="0"/>
        <w:jc w:val="both"/>
      </w:pPr>
      <w:r>
        <w:t xml:space="preserve">•   PN-E-05202:1992 - Ochrona przed elektrycznością statyczną -- Bezpieczeństwo pożarowe i/lub wybuchowe -- Wymagania ogólne, </w:t>
      </w:r>
    </w:p>
    <w:p w14:paraId="5F9291D7" w14:textId="5D2F26CE" w:rsidR="00401485" w:rsidRDefault="00005C60">
      <w:pPr>
        <w:spacing w:after="0"/>
        <w:jc w:val="both"/>
      </w:pPr>
      <w:r>
        <w:t xml:space="preserve">•   </w:t>
      </w:r>
      <w:proofErr w:type="gramStart"/>
      <w:r>
        <w:t>Wytyczne  projektowania</w:t>
      </w:r>
      <w:proofErr w:type="gramEnd"/>
      <w:r>
        <w:t xml:space="preserve">  </w:t>
      </w:r>
      <w:proofErr w:type="gramStart"/>
      <w:r>
        <w:t>instalacji  sygnalizacji</w:t>
      </w:r>
      <w:proofErr w:type="gramEnd"/>
      <w:r>
        <w:t xml:space="preserve">  </w:t>
      </w:r>
      <w:proofErr w:type="gramStart"/>
      <w:r>
        <w:t>pożarowej  –</w:t>
      </w:r>
      <w:proofErr w:type="gramEnd"/>
      <w:r>
        <w:t xml:space="preserve">  </w:t>
      </w:r>
      <w:proofErr w:type="gramStart"/>
      <w:r>
        <w:t>Stowarzyszenie  Inżynierów</w:t>
      </w:r>
      <w:proofErr w:type="gramEnd"/>
      <w:r>
        <w:t xml:space="preserve">  </w:t>
      </w:r>
      <w:proofErr w:type="gramStart"/>
      <w:r>
        <w:t>i  Techników</w:t>
      </w:r>
      <w:proofErr w:type="gramEnd"/>
      <w:r>
        <w:t xml:space="preserve"> Pożarnictwa – SITP WP – 02:2010 </w:t>
      </w:r>
    </w:p>
    <w:p w14:paraId="14F1DDAB" w14:textId="77777777" w:rsidR="00401485" w:rsidRDefault="00005C60">
      <w:pPr>
        <w:spacing w:after="0"/>
        <w:jc w:val="both"/>
      </w:pPr>
      <w:r>
        <w:t>•   Wytyczne Centrum Naukowo-Badawczego Ochrony Przeciwpożarowej w Józefowie koło Otwocka.</w:t>
      </w:r>
    </w:p>
    <w:p w14:paraId="1DD1A691" w14:textId="77777777" w:rsidR="00401485" w:rsidRDefault="00401485">
      <w:pPr>
        <w:spacing w:after="0"/>
        <w:jc w:val="both"/>
      </w:pPr>
    </w:p>
    <w:p w14:paraId="0EEFBA0F" w14:textId="77777777" w:rsidR="00401485" w:rsidRPr="00E6086C" w:rsidRDefault="00005C60" w:rsidP="00E6086C">
      <w:pPr>
        <w:pStyle w:val="Nagwek1"/>
        <w:rPr>
          <w:sz w:val="28"/>
          <w:szCs w:val="28"/>
        </w:rPr>
      </w:pPr>
      <w:bookmarkStart w:id="34" w:name="_Toc208580705"/>
      <w:r w:rsidRPr="00E6086C">
        <w:rPr>
          <w:sz w:val="28"/>
          <w:szCs w:val="28"/>
        </w:rPr>
        <w:t>II. SZCZEGÓŁOWA SPECYFIKACJA TECHNICZNA</w:t>
      </w:r>
      <w:bookmarkEnd w:id="34"/>
      <w:r w:rsidRPr="00E6086C">
        <w:rPr>
          <w:sz w:val="28"/>
          <w:szCs w:val="28"/>
        </w:rPr>
        <w:t xml:space="preserve">   </w:t>
      </w:r>
    </w:p>
    <w:p w14:paraId="1DC17977" w14:textId="77777777" w:rsidR="00401485" w:rsidRDefault="00005C60">
      <w:pPr>
        <w:spacing w:after="0"/>
        <w:jc w:val="both"/>
      </w:pPr>
      <w:r>
        <w:t xml:space="preserve"> </w:t>
      </w:r>
    </w:p>
    <w:p w14:paraId="225D7D8F" w14:textId="77777777" w:rsidR="00401485" w:rsidRDefault="00005C60" w:rsidP="00E6086C">
      <w:pPr>
        <w:pStyle w:val="Nagwek2"/>
      </w:pPr>
      <w:bookmarkStart w:id="35" w:name="_Toc208580706"/>
      <w:r>
        <w:t>1. Specyfikacja materiałów (wymagania minimalne)</w:t>
      </w:r>
      <w:bookmarkEnd w:id="35"/>
      <w:r>
        <w:t xml:space="preserve">  </w:t>
      </w:r>
    </w:p>
    <w:p w14:paraId="4D890D35" w14:textId="7F0F096B" w:rsidR="00401485" w:rsidRDefault="00005C60">
      <w:pPr>
        <w:spacing w:after="0"/>
        <w:jc w:val="both"/>
      </w:pPr>
      <w:r>
        <w:t xml:space="preserve"> WYMAGANIA MINIMALNE: SYSTEM SYGNALIZACJI POŻARU  </w:t>
      </w:r>
    </w:p>
    <w:p w14:paraId="1DCC77CF" w14:textId="77777777" w:rsidR="00401485" w:rsidRDefault="00005C60">
      <w:pPr>
        <w:spacing w:after="0"/>
        <w:jc w:val="both"/>
      </w:pPr>
      <w:r>
        <w:t xml:space="preserve"> </w:t>
      </w:r>
    </w:p>
    <w:p w14:paraId="481CF39A" w14:textId="77777777" w:rsidR="00401485" w:rsidRDefault="00005C60">
      <w:pPr>
        <w:spacing w:after="0"/>
        <w:jc w:val="both"/>
      </w:pPr>
      <w:r>
        <w:t xml:space="preserve">Centrala sygnalizacji pożarowej </w:t>
      </w:r>
    </w:p>
    <w:p w14:paraId="19BA25A7" w14:textId="77777777" w:rsidR="00401485" w:rsidRDefault="00005C60">
      <w:pPr>
        <w:spacing w:after="0"/>
        <w:jc w:val="both"/>
      </w:pPr>
      <w:r>
        <w:t xml:space="preserve"> </w:t>
      </w:r>
    </w:p>
    <w:p w14:paraId="15432ED1" w14:textId="77777777" w:rsidR="00401485" w:rsidRDefault="00005C60">
      <w:pPr>
        <w:spacing w:after="0"/>
        <w:jc w:val="both"/>
      </w:pPr>
      <w:r>
        <w:t xml:space="preserve">Dane techniczne </w:t>
      </w:r>
    </w:p>
    <w:p w14:paraId="4D67D5C7" w14:textId="77777777" w:rsidR="00401485" w:rsidRDefault="00005C60">
      <w:pPr>
        <w:spacing w:after="0"/>
        <w:jc w:val="both"/>
      </w:pPr>
      <w:r>
        <w:t xml:space="preserve">Napięcie zasilania: </w:t>
      </w:r>
    </w:p>
    <w:p w14:paraId="23810292" w14:textId="77777777" w:rsidR="00401485" w:rsidRDefault="00005C60">
      <w:pPr>
        <w:spacing w:after="0"/>
        <w:jc w:val="both"/>
      </w:pPr>
      <w:r>
        <w:t xml:space="preserve">- </w:t>
      </w:r>
      <w:proofErr w:type="gramStart"/>
      <w:r>
        <w:t>podstawowe  sieć</w:t>
      </w:r>
      <w:proofErr w:type="gramEnd"/>
      <w:r>
        <w:t xml:space="preserve"> 230 V +10% -15%/50 </w:t>
      </w:r>
      <w:proofErr w:type="spellStart"/>
      <w:r>
        <w:t>Hz</w:t>
      </w:r>
      <w:proofErr w:type="spellEnd"/>
      <w:r>
        <w:t xml:space="preserve"> </w:t>
      </w:r>
    </w:p>
    <w:p w14:paraId="274C5543" w14:textId="77777777" w:rsidR="00401485" w:rsidRDefault="00005C60">
      <w:pPr>
        <w:spacing w:after="0"/>
        <w:jc w:val="both"/>
      </w:pPr>
      <w:r>
        <w:t xml:space="preserve">- </w:t>
      </w:r>
      <w:proofErr w:type="gramStart"/>
      <w:r>
        <w:t>rezerwowe  24</w:t>
      </w:r>
      <w:proofErr w:type="gramEnd"/>
      <w:r>
        <w:t xml:space="preserve"> V +25% -10% </w:t>
      </w:r>
    </w:p>
    <w:p w14:paraId="366FA3FD" w14:textId="77777777" w:rsidR="00401485" w:rsidRDefault="00005C60">
      <w:pPr>
        <w:spacing w:after="0"/>
        <w:jc w:val="both"/>
      </w:pPr>
      <w:r>
        <w:t xml:space="preserve">Źródło zasilania rezerwowego </w:t>
      </w:r>
    </w:p>
    <w:p w14:paraId="73F2E0AC" w14:textId="1FF84D2D" w:rsidR="00401485" w:rsidRDefault="00005C60">
      <w:pPr>
        <w:spacing w:after="0"/>
        <w:jc w:val="both"/>
      </w:pPr>
      <w:r>
        <w:t xml:space="preserve">bateria akumulatorów o </w:t>
      </w:r>
      <w:proofErr w:type="gramStart"/>
      <w:r>
        <w:t>pojemności  17</w:t>
      </w:r>
      <w:proofErr w:type="gramEnd"/>
      <w:r>
        <w:t xml:space="preserve"> ÷ </w:t>
      </w:r>
      <w:r w:rsidR="00681316">
        <w:t>134</w:t>
      </w:r>
      <w:r>
        <w:t xml:space="preserve"> Ah </w:t>
      </w:r>
    </w:p>
    <w:p w14:paraId="47A2166D" w14:textId="77777777" w:rsidR="00401485" w:rsidRDefault="00005C60">
      <w:pPr>
        <w:spacing w:after="0"/>
        <w:jc w:val="both"/>
      </w:pPr>
      <w:r>
        <w:t xml:space="preserve">Max pobór prądu z </w:t>
      </w:r>
      <w:proofErr w:type="gramStart"/>
      <w:r>
        <w:t>sieci  1</w:t>
      </w:r>
      <w:proofErr w:type="gramEnd"/>
      <w:r>
        <w:t xml:space="preserve">,5 A </w:t>
      </w:r>
    </w:p>
    <w:p w14:paraId="3850B519" w14:textId="77777777" w:rsidR="00A3642D" w:rsidRDefault="00005C60">
      <w:pPr>
        <w:spacing w:after="0"/>
        <w:jc w:val="both"/>
      </w:pPr>
      <w:r>
        <w:t xml:space="preserve">Max pobór prądu podczas </w:t>
      </w:r>
      <w:proofErr w:type="gramStart"/>
      <w:r>
        <w:t>dozorowania  0</w:t>
      </w:r>
      <w:proofErr w:type="gramEnd"/>
      <w:r>
        <w:t>,6 A</w:t>
      </w:r>
    </w:p>
    <w:p w14:paraId="30433BD3" w14:textId="0B405AF9" w:rsidR="00401485" w:rsidRDefault="00A3642D">
      <w:pPr>
        <w:spacing w:after="0"/>
        <w:jc w:val="both"/>
      </w:pPr>
      <w:r>
        <w:t>zależny od wyposażenia</w:t>
      </w:r>
    </w:p>
    <w:p w14:paraId="1E5ADA88" w14:textId="77777777" w:rsidR="00401485" w:rsidRDefault="00005C60">
      <w:pPr>
        <w:spacing w:after="0"/>
        <w:jc w:val="both"/>
      </w:pPr>
      <w:r>
        <w:t xml:space="preserve">Dysponowany prąd do zasilania urządzeń zewn.  1 A </w:t>
      </w:r>
    </w:p>
    <w:p w14:paraId="1E7E54D2" w14:textId="79781B2B" w:rsidR="00401485" w:rsidRDefault="00005C60">
      <w:pPr>
        <w:spacing w:after="0"/>
        <w:jc w:val="both"/>
      </w:pPr>
      <w:r>
        <w:t xml:space="preserve">Liczba linii adresowalnych   </w:t>
      </w:r>
      <w:r w:rsidR="001A6155">
        <w:t>5</w:t>
      </w:r>
      <w:r>
        <w:t xml:space="preserve"> z </w:t>
      </w:r>
      <w:r w:rsidR="001A6155">
        <w:t xml:space="preserve">możliwością </w:t>
      </w:r>
      <w:r>
        <w:t>rozbudow</w:t>
      </w:r>
      <w:r w:rsidR="001A6155">
        <w:t xml:space="preserve">y </w:t>
      </w:r>
    </w:p>
    <w:p w14:paraId="6F88C5B7" w14:textId="77777777" w:rsidR="00401485" w:rsidRDefault="00005C60">
      <w:pPr>
        <w:spacing w:after="0"/>
        <w:jc w:val="both"/>
      </w:pPr>
      <w:r>
        <w:t xml:space="preserve">Max dopuszczalna rezystancja przewodów linii dozorowej: </w:t>
      </w:r>
    </w:p>
    <w:p w14:paraId="6D15FDFB" w14:textId="77777777" w:rsidR="00401485" w:rsidRDefault="00005C60">
      <w:pPr>
        <w:spacing w:after="0"/>
        <w:jc w:val="both"/>
      </w:pPr>
      <w:r>
        <w:t xml:space="preserve">- </w:t>
      </w:r>
      <w:proofErr w:type="gramStart"/>
      <w:r>
        <w:t>adresowalnej  2</w:t>
      </w:r>
      <w:proofErr w:type="gramEnd"/>
      <w:r>
        <w:t xml:space="preserve"> x 100 Ω </w:t>
      </w:r>
    </w:p>
    <w:p w14:paraId="7FBD73CD" w14:textId="77777777" w:rsidR="00401485" w:rsidRDefault="00005C60">
      <w:pPr>
        <w:spacing w:after="0"/>
        <w:jc w:val="both"/>
      </w:pPr>
      <w:r>
        <w:t xml:space="preserve">Dopuszczalna pojemność przewodów </w:t>
      </w:r>
      <w:proofErr w:type="gramStart"/>
      <w:r>
        <w:t>linii  300</w:t>
      </w:r>
      <w:proofErr w:type="gramEnd"/>
      <w:r>
        <w:t xml:space="preserve"> </w:t>
      </w:r>
      <w:proofErr w:type="spellStart"/>
      <w:r>
        <w:t>nF</w:t>
      </w:r>
      <w:proofErr w:type="spellEnd"/>
      <w:r>
        <w:t xml:space="preserve"> </w:t>
      </w:r>
    </w:p>
    <w:p w14:paraId="221075C9" w14:textId="77777777" w:rsidR="00401485" w:rsidRDefault="00005C60">
      <w:pPr>
        <w:spacing w:after="0"/>
        <w:jc w:val="both"/>
      </w:pPr>
      <w:r>
        <w:t xml:space="preserve">Liczba adresów na linii dozorowej 127 </w:t>
      </w:r>
    </w:p>
    <w:p w14:paraId="6C8372AA" w14:textId="77777777" w:rsidR="00401485" w:rsidRDefault="00005C60">
      <w:pPr>
        <w:spacing w:after="0"/>
        <w:jc w:val="both"/>
      </w:pPr>
      <w:r>
        <w:t xml:space="preserve">Dopuszczalny pobór prądu z linii dozorowej  </w:t>
      </w:r>
    </w:p>
    <w:p w14:paraId="09D2CB03" w14:textId="77777777" w:rsidR="00401485" w:rsidRDefault="00005C60">
      <w:pPr>
        <w:spacing w:after="0"/>
        <w:jc w:val="both"/>
      </w:pPr>
      <w:r>
        <w:t xml:space="preserve">przez elementy liniowe: </w:t>
      </w:r>
    </w:p>
    <w:p w14:paraId="76C2F140" w14:textId="77777777" w:rsidR="00401485" w:rsidRDefault="00005C60">
      <w:pPr>
        <w:spacing w:after="0"/>
        <w:jc w:val="both"/>
      </w:pPr>
      <w:r>
        <w:t xml:space="preserve">przy rezystancji 2 x 100 </w:t>
      </w:r>
      <w:proofErr w:type="gramStart"/>
      <w:r>
        <w:t xml:space="preserve">Ω,   </w:t>
      </w:r>
      <w:proofErr w:type="gramEnd"/>
      <w:r>
        <w:t xml:space="preserve">  20 </w:t>
      </w:r>
      <w:proofErr w:type="spellStart"/>
      <w:r>
        <w:t>mA</w:t>
      </w:r>
      <w:proofErr w:type="spellEnd"/>
      <w:r>
        <w:t xml:space="preserve"> </w:t>
      </w:r>
    </w:p>
    <w:p w14:paraId="2FAE292D" w14:textId="77777777" w:rsidR="00401485" w:rsidRDefault="00005C60">
      <w:pPr>
        <w:spacing w:after="0"/>
        <w:jc w:val="both"/>
      </w:pPr>
      <w:r>
        <w:t xml:space="preserve">przy rezystancji 2 x 75 </w:t>
      </w:r>
      <w:proofErr w:type="gramStart"/>
      <w:r>
        <w:t xml:space="preserve">Ω,   </w:t>
      </w:r>
      <w:proofErr w:type="gramEnd"/>
      <w:r>
        <w:t xml:space="preserve"> 22 </w:t>
      </w:r>
      <w:proofErr w:type="spellStart"/>
      <w:r>
        <w:t>mA</w:t>
      </w:r>
      <w:proofErr w:type="spellEnd"/>
      <w:r>
        <w:t xml:space="preserve"> </w:t>
      </w:r>
    </w:p>
    <w:p w14:paraId="476E5FD1" w14:textId="77777777" w:rsidR="00401485" w:rsidRDefault="00005C60">
      <w:pPr>
        <w:spacing w:after="0"/>
        <w:jc w:val="both"/>
      </w:pPr>
      <w:r>
        <w:t xml:space="preserve">przy rezystancji 2 x 45 </w:t>
      </w:r>
      <w:proofErr w:type="gramStart"/>
      <w:r>
        <w:t xml:space="preserve">Ω,   </w:t>
      </w:r>
      <w:proofErr w:type="gramEnd"/>
      <w:r>
        <w:t xml:space="preserve"> 50 </w:t>
      </w:r>
      <w:proofErr w:type="spellStart"/>
      <w:r>
        <w:t>mA</w:t>
      </w:r>
      <w:proofErr w:type="spellEnd"/>
      <w:r>
        <w:t xml:space="preserve"> </w:t>
      </w:r>
    </w:p>
    <w:p w14:paraId="705E9ECD" w14:textId="77777777" w:rsidR="00401485" w:rsidRDefault="00005C60">
      <w:pPr>
        <w:spacing w:after="0"/>
        <w:jc w:val="both"/>
      </w:pPr>
      <w:r>
        <w:t xml:space="preserve">Pamięć </w:t>
      </w:r>
      <w:proofErr w:type="gramStart"/>
      <w:r>
        <w:t>zdarzeń  2000</w:t>
      </w:r>
      <w:proofErr w:type="gramEnd"/>
      <w:r>
        <w:t xml:space="preserve"> </w:t>
      </w:r>
    </w:p>
    <w:p w14:paraId="78FF226B" w14:textId="77777777" w:rsidR="00401485" w:rsidRDefault="00005C60">
      <w:pPr>
        <w:spacing w:after="0"/>
        <w:jc w:val="both"/>
      </w:pPr>
      <w:r>
        <w:t xml:space="preserve">Pamięć </w:t>
      </w:r>
      <w:proofErr w:type="gramStart"/>
      <w:r>
        <w:t>alarmów  9999</w:t>
      </w:r>
      <w:proofErr w:type="gramEnd"/>
      <w:r>
        <w:t xml:space="preserve"> </w:t>
      </w:r>
    </w:p>
    <w:p w14:paraId="6ED85E20" w14:textId="77777777" w:rsidR="00401485" w:rsidRDefault="00005C60">
      <w:pPr>
        <w:spacing w:after="0"/>
        <w:jc w:val="both"/>
      </w:pPr>
      <w:r>
        <w:t xml:space="preserve">Układ pracy linii dozorowej: </w:t>
      </w:r>
    </w:p>
    <w:p w14:paraId="7D9FEA2E" w14:textId="77777777" w:rsidR="00401485" w:rsidRDefault="00005C60">
      <w:pPr>
        <w:spacing w:after="0"/>
        <w:jc w:val="both"/>
      </w:pPr>
      <w:r>
        <w:t xml:space="preserve">- pętlowy z możliwością eliminacji przerwy lub zwarcia </w:t>
      </w:r>
    </w:p>
    <w:p w14:paraId="7AE7F0F3" w14:textId="77777777" w:rsidR="00401485" w:rsidRDefault="00005C60">
      <w:pPr>
        <w:spacing w:after="0"/>
        <w:jc w:val="both"/>
      </w:pPr>
      <w:r>
        <w:t xml:space="preserve">- promieniowy </w:t>
      </w:r>
    </w:p>
    <w:p w14:paraId="2F139F6D" w14:textId="74E0B80E" w:rsidR="00401485" w:rsidRDefault="00005C60">
      <w:pPr>
        <w:spacing w:after="0"/>
        <w:jc w:val="both"/>
      </w:pPr>
      <w:r>
        <w:t xml:space="preserve">Max liczba stref </w:t>
      </w:r>
      <w:proofErr w:type="gramStart"/>
      <w:r>
        <w:t xml:space="preserve">dozorowych  </w:t>
      </w:r>
      <w:r w:rsidR="00A3642D">
        <w:t>99</w:t>
      </w:r>
      <w:proofErr w:type="gramEnd"/>
      <w:r w:rsidR="00A3642D">
        <w:t xml:space="preserve"> 000</w:t>
      </w:r>
      <w:r>
        <w:t xml:space="preserve"> </w:t>
      </w:r>
    </w:p>
    <w:p w14:paraId="1ED7E9E6" w14:textId="77777777" w:rsidR="00401485" w:rsidRDefault="00005C60">
      <w:pPr>
        <w:spacing w:after="0"/>
        <w:jc w:val="both"/>
      </w:pPr>
      <w:r>
        <w:lastRenderedPageBreak/>
        <w:t xml:space="preserve">Rozdzielczość wyświetlacza graficznego          320 x 240 pikseli </w:t>
      </w:r>
    </w:p>
    <w:p w14:paraId="5C34D31A" w14:textId="2B95A94C" w:rsidR="00401485" w:rsidRDefault="00005C60">
      <w:pPr>
        <w:spacing w:after="0"/>
        <w:jc w:val="both"/>
      </w:pPr>
      <w:r>
        <w:t xml:space="preserve">Liczba wariantów </w:t>
      </w:r>
      <w:proofErr w:type="gramStart"/>
      <w:r>
        <w:t>alarmowania  1</w:t>
      </w:r>
      <w:r w:rsidR="00A3642D">
        <w:t>5</w:t>
      </w:r>
      <w:proofErr w:type="gramEnd"/>
      <w:r w:rsidR="00A3642D">
        <w:t xml:space="preserve"> plus własne</w:t>
      </w:r>
    </w:p>
    <w:p w14:paraId="71936F46" w14:textId="77777777" w:rsidR="00401485" w:rsidRDefault="00005C60">
      <w:pPr>
        <w:spacing w:after="0"/>
        <w:jc w:val="both"/>
      </w:pPr>
      <w:r>
        <w:t xml:space="preserve">Zakresy programowania czasów: </w:t>
      </w:r>
    </w:p>
    <w:p w14:paraId="4020C0AC" w14:textId="77777777" w:rsidR="00401485" w:rsidRDefault="00005C60">
      <w:pPr>
        <w:spacing w:after="0"/>
        <w:jc w:val="both"/>
      </w:pPr>
      <w:r>
        <w:t xml:space="preserve">- oczekiwania na potwierdzenie alarmu I st. 0 ÷ 10 min </w:t>
      </w:r>
    </w:p>
    <w:p w14:paraId="438C6438" w14:textId="77777777" w:rsidR="00401485" w:rsidRDefault="00005C60">
      <w:pPr>
        <w:spacing w:after="0"/>
        <w:jc w:val="both"/>
      </w:pPr>
      <w:r>
        <w:t xml:space="preserve">- rozpoznania po potwierdzeniu alarmu I st. 0 ÷ 10 min </w:t>
      </w:r>
    </w:p>
    <w:p w14:paraId="7BED9B19" w14:textId="77777777" w:rsidR="00401485" w:rsidRDefault="00005C60">
      <w:pPr>
        <w:spacing w:after="0"/>
        <w:jc w:val="both"/>
      </w:pPr>
      <w:r>
        <w:t xml:space="preserve">- opóźnienia wysterowania wyjść alarm.  0 ÷ 10 min </w:t>
      </w:r>
    </w:p>
    <w:p w14:paraId="6563F75B" w14:textId="77777777" w:rsidR="00401485" w:rsidRDefault="00005C60">
      <w:pPr>
        <w:spacing w:after="0"/>
        <w:jc w:val="both"/>
      </w:pPr>
      <w:r>
        <w:t xml:space="preserve">Programowane wyjścia: </w:t>
      </w:r>
    </w:p>
    <w:p w14:paraId="47153FD7" w14:textId="77777777" w:rsidR="00401485" w:rsidRDefault="00005C60">
      <w:pPr>
        <w:spacing w:after="0"/>
        <w:jc w:val="both"/>
      </w:pPr>
      <w:r>
        <w:t xml:space="preserve">- 16 przekaźników o stykach </w:t>
      </w:r>
      <w:proofErr w:type="spellStart"/>
      <w:r>
        <w:t>bezpotencjałowych</w:t>
      </w:r>
      <w:proofErr w:type="spellEnd"/>
      <w:r>
        <w:t xml:space="preserve"> </w:t>
      </w:r>
      <w:proofErr w:type="spellStart"/>
      <w:r>
        <w:t>przełącznych</w:t>
      </w:r>
      <w:proofErr w:type="spellEnd"/>
      <w:r>
        <w:t xml:space="preserve"> 1 A / 24 V </w:t>
      </w:r>
    </w:p>
    <w:p w14:paraId="153EF685" w14:textId="77777777" w:rsidR="00401485" w:rsidRDefault="00005C60">
      <w:pPr>
        <w:spacing w:after="0"/>
        <w:jc w:val="both"/>
      </w:pPr>
      <w:r>
        <w:t xml:space="preserve">- 2 linie sygnałowe o obciążalności 0,5 A / 24 V </w:t>
      </w:r>
    </w:p>
    <w:p w14:paraId="2B8416DF" w14:textId="77777777" w:rsidR="00401485" w:rsidRDefault="00005C60">
      <w:pPr>
        <w:spacing w:after="0"/>
        <w:jc w:val="both"/>
      </w:pPr>
      <w:r>
        <w:t xml:space="preserve">- 6 linii sygnałowych o obciążalności 0,1 A / 24 V </w:t>
      </w:r>
    </w:p>
    <w:p w14:paraId="056E3897" w14:textId="77777777" w:rsidR="00401485" w:rsidRDefault="00005C60">
      <w:pPr>
        <w:spacing w:after="0"/>
        <w:jc w:val="both"/>
      </w:pPr>
      <w:r>
        <w:t xml:space="preserve">Programowane wejścia: </w:t>
      </w:r>
    </w:p>
    <w:p w14:paraId="707DA895" w14:textId="77777777" w:rsidR="00401485" w:rsidRDefault="00005C60">
      <w:pPr>
        <w:spacing w:after="0"/>
        <w:jc w:val="both"/>
      </w:pPr>
      <w:r>
        <w:t xml:space="preserve">- 8 linii kontrolnych </w:t>
      </w:r>
    </w:p>
    <w:p w14:paraId="1FB95105" w14:textId="77777777" w:rsidR="00401485" w:rsidRDefault="00005C60">
      <w:pPr>
        <w:spacing w:after="0"/>
        <w:jc w:val="both"/>
      </w:pPr>
      <w:r>
        <w:t xml:space="preserve">Współpraca z urządzeniami: </w:t>
      </w:r>
    </w:p>
    <w:p w14:paraId="2030E577" w14:textId="4A10EE0C" w:rsidR="00A3642D" w:rsidRDefault="00A3642D">
      <w:pPr>
        <w:spacing w:after="0"/>
        <w:jc w:val="both"/>
      </w:pPr>
      <w:r>
        <w:t>- wbudowana drukarka zdarzeń</w:t>
      </w:r>
    </w:p>
    <w:p w14:paraId="2365EE15" w14:textId="77777777" w:rsidR="00401485" w:rsidRDefault="00005C60">
      <w:pPr>
        <w:spacing w:after="0"/>
        <w:jc w:val="both"/>
      </w:pPr>
      <w:r>
        <w:t xml:space="preserve">- czytnik kodów paskowych </w:t>
      </w:r>
    </w:p>
    <w:p w14:paraId="186B5720" w14:textId="77777777" w:rsidR="00401485" w:rsidRDefault="00005C60">
      <w:pPr>
        <w:spacing w:after="0"/>
        <w:jc w:val="both"/>
      </w:pPr>
      <w:r>
        <w:t xml:space="preserve">- klawiatura komputerową </w:t>
      </w:r>
    </w:p>
    <w:p w14:paraId="68FA22A4" w14:textId="77777777" w:rsidR="00401485" w:rsidRDefault="00005C60">
      <w:pPr>
        <w:spacing w:after="0"/>
        <w:jc w:val="both"/>
      </w:pPr>
      <w:r>
        <w:t xml:space="preserve">- komputer </w:t>
      </w:r>
    </w:p>
    <w:p w14:paraId="5F0FDA5F" w14:textId="77777777" w:rsidR="00401485" w:rsidRDefault="00005C60">
      <w:pPr>
        <w:spacing w:after="0"/>
        <w:jc w:val="both"/>
      </w:pPr>
      <w:r>
        <w:t>- system monitoringu cyfrowego</w:t>
      </w:r>
    </w:p>
    <w:p w14:paraId="7ADDC538" w14:textId="77777777" w:rsidR="00401485" w:rsidRDefault="00005C60">
      <w:pPr>
        <w:spacing w:after="0"/>
        <w:jc w:val="both"/>
      </w:pPr>
      <w:r>
        <w:t xml:space="preserve">Zakres temperatur </w:t>
      </w:r>
      <w:proofErr w:type="gramStart"/>
      <w:r>
        <w:t>pracy  od</w:t>
      </w:r>
      <w:proofErr w:type="gramEnd"/>
      <w:r>
        <w:t xml:space="preserve"> -5 o C od +40 o C </w:t>
      </w:r>
    </w:p>
    <w:p w14:paraId="28E3FC24" w14:textId="77777777" w:rsidR="00401485" w:rsidRDefault="00005C60">
      <w:pPr>
        <w:spacing w:after="0"/>
        <w:jc w:val="both"/>
      </w:pPr>
      <w:r>
        <w:t xml:space="preserve">Szczelność </w:t>
      </w:r>
      <w:proofErr w:type="gramStart"/>
      <w:r>
        <w:t>obudowy  IP</w:t>
      </w:r>
      <w:proofErr w:type="gramEnd"/>
      <w:r>
        <w:t xml:space="preserve"> 30 </w:t>
      </w:r>
    </w:p>
    <w:p w14:paraId="4D4CC23A" w14:textId="77777777" w:rsidR="00401485" w:rsidRDefault="00005C60">
      <w:pPr>
        <w:spacing w:after="0"/>
        <w:jc w:val="both"/>
      </w:pPr>
      <w:proofErr w:type="gramStart"/>
      <w:r>
        <w:t>Wymiary  536</w:t>
      </w:r>
      <w:proofErr w:type="gramEnd"/>
      <w:r>
        <w:t xml:space="preserve"> x 492 x 218 mm </w:t>
      </w:r>
    </w:p>
    <w:p w14:paraId="14C3FA0C" w14:textId="77777777" w:rsidR="00401485" w:rsidRDefault="00005C60">
      <w:pPr>
        <w:spacing w:after="0"/>
        <w:jc w:val="both"/>
      </w:pPr>
      <w:proofErr w:type="gramStart"/>
      <w:r>
        <w:t>Masa  ok.</w:t>
      </w:r>
      <w:proofErr w:type="gramEnd"/>
      <w:r>
        <w:t xml:space="preserve"> 17 kg </w:t>
      </w:r>
    </w:p>
    <w:p w14:paraId="3D5C6312" w14:textId="77777777" w:rsidR="00401485" w:rsidRDefault="00005C60">
      <w:pPr>
        <w:spacing w:after="0"/>
        <w:jc w:val="both"/>
      </w:pPr>
      <w:r>
        <w:t xml:space="preserve"> </w:t>
      </w:r>
    </w:p>
    <w:p w14:paraId="1C5172AC" w14:textId="1A63B6DD" w:rsidR="00401485" w:rsidRDefault="00681316">
      <w:pPr>
        <w:spacing w:after="0"/>
        <w:jc w:val="both"/>
      </w:pPr>
      <w:r>
        <w:t>Uniwersalna o</w:t>
      </w:r>
      <w:r w:rsidR="00005C60">
        <w:t xml:space="preserve">ptyczna czujka dymu </w:t>
      </w:r>
    </w:p>
    <w:p w14:paraId="7BA8EEBF" w14:textId="77777777" w:rsidR="00401485" w:rsidRDefault="00005C60">
      <w:pPr>
        <w:spacing w:after="0"/>
        <w:jc w:val="both"/>
      </w:pPr>
      <w:r>
        <w:t xml:space="preserve"> </w:t>
      </w:r>
    </w:p>
    <w:p w14:paraId="1ADC136B" w14:textId="77777777" w:rsidR="00401485" w:rsidRDefault="00005C60">
      <w:pPr>
        <w:spacing w:after="0"/>
        <w:jc w:val="both"/>
      </w:pPr>
      <w:r>
        <w:t xml:space="preserve">Dane techniczne </w:t>
      </w:r>
    </w:p>
    <w:p w14:paraId="07E1B76E" w14:textId="77777777" w:rsidR="00401485" w:rsidRDefault="00005C60">
      <w:pPr>
        <w:spacing w:after="0"/>
        <w:jc w:val="both"/>
      </w:pPr>
      <w:r>
        <w:t xml:space="preserve">Napięcie </w:t>
      </w:r>
      <w:proofErr w:type="gramStart"/>
      <w:r>
        <w:t>pracy  16</w:t>
      </w:r>
      <w:proofErr w:type="gramEnd"/>
      <w:r>
        <w:t xml:space="preserve">,5 ÷ 24,6 V </w:t>
      </w:r>
    </w:p>
    <w:p w14:paraId="7946BC57" w14:textId="77777777" w:rsidR="00401485" w:rsidRDefault="00005C60">
      <w:pPr>
        <w:spacing w:after="0"/>
        <w:jc w:val="both"/>
      </w:pPr>
      <w:r>
        <w:t xml:space="preserve">Pobór prądu w stanie dozorowania ≤ 150 µA </w:t>
      </w:r>
    </w:p>
    <w:p w14:paraId="29B45D74" w14:textId="77777777" w:rsidR="00401485" w:rsidRDefault="00005C60">
      <w:pPr>
        <w:spacing w:after="0"/>
        <w:jc w:val="both"/>
      </w:pPr>
      <w:r>
        <w:t xml:space="preserve">Liczba programowanych progów </w:t>
      </w:r>
      <w:proofErr w:type="gramStart"/>
      <w:r>
        <w:t>czułości  3</w:t>
      </w:r>
      <w:proofErr w:type="gramEnd"/>
      <w:r>
        <w:t xml:space="preserve"> </w:t>
      </w:r>
    </w:p>
    <w:p w14:paraId="0771EAC2" w14:textId="76C323D1" w:rsidR="00401485" w:rsidRDefault="00005C60">
      <w:pPr>
        <w:spacing w:after="0"/>
        <w:jc w:val="both"/>
      </w:pPr>
      <w:r>
        <w:t xml:space="preserve">Wykrywane pożary </w:t>
      </w:r>
      <w:proofErr w:type="gramStart"/>
      <w:r>
        <w:t>testowe:  od</w:t>
      </w:r>
      <w:proofErr w:type="gramEnd"/>
      <w:r>
        <w:t xml:space="preserve"> TF</w:t>
      </w:r>
      <w:r w:rsidR="00681316">
        <w:t>1</w:t>
      </w:r>
      <w:r>
        <w:t xml:space="preserve"> do TF5</w:t>
      </w:r>
      <w:r w:rsidR="00681316">
        <w:t>,</w:t>
      </w:r>
      <w:r>
        <w:t xml:space="preserve"> </w:t>
      </w:r>
      <w:r w:rsidR="00681316">
        <w:t>TF7 do TF9</w:t>
      </w:r>
    </w:p>
    <w:p w14:paraId="3847D01F" w14:textId="77777777" w:rsidR="00401485" w:rsidRDefault="00005C60">
      <w:pPr>
        <w:spacing w:after="0"/>
        <w:jc w:val="both"/>
      </w:pPr>
      <w:r>
        <w:t xml:space="preserve">Programowanie </w:t>
      </w:r>
      <w:proofErr w:type="gramStart"/>
      <w:r>
        <w:t>adresu  z</w:t>
      </w:r>
      <w:proofErr w:type="gramEnd"/>
      <w:r>
        <w:t xml:space="preserve"> centrali </w:t>
      </w:r>
    </w:p>
    <w:p w14:paraId="3607FF38" w14:textId="77777777" w:rsidR="00401485" w:rsidRDefault="00005C60">
      <w:pPr>
        <w:spacing w:after="0"/>
        <w:jc w:val="both"/>
      </w:pPr>
      <w:r>
        <w:t xml:space="preserve">Zakres temperatur </w:t>
      </w:r>
      <w:proofErr w:type="gramStart"/>
      <w:r>
        <w:t>pracy  od</w:t>
      </w:r>
      <w:proofErr w:type="gramEnd"/>
      <w:r>
        <w:t xml:space="preserve"> -25 o C do +55 o C </w:t>
      </w:r>
    </w:p>
    <w:p w14:paraId="6BD6C588" w14:textId="77777777" w:rsidR="00401485" w:rsidRDefault="00005C60">
      <w:pPr>
        <w:spacing w:after="0"/>
        <w:jc w:val="both"/>
      </w:pPr>
      <w:r>
        <w:t xml:space="preserve">Wymiary czujki (z </w:t>
      </w:r>
      <w:proofErr w:type="gramStart"/>
      <w:r>
        <w:t xml:space="preserve">gniazdem)   </w:t>
      </w:r>
      <w:proofErr w:type="gramEnd"/>
      <w:r>
        <w:t xml:space="preserve">Ø 115 x 54 mm </w:t>
      </w:r>
    </w:p>
    <w:p w14:paraId="126E3DB8" w14:textId="09155F44" w:rsidR="003616EE" w:rsidRDefault="00005C60">
      <w:pPr>
        <w:spacing w:after="0"/>
        <w:jc w:val="both"/>
      </w:pPr>
      <w:proofErr w:type="gramStart"/>
      <w:r>
        <w:t>Masa  0</w:t>
      </w:r>
      <w:proofErr w:type="gramEnd"/>
      <w:r>
        <w:t xml:space="preserve">,2 kg </w:t>
      </w:r>
    </w:p>
    <w:p w14:paraId="24E1A1F5" w14:textId="77777777" w:rsidR="00005C60" w:rsidRDefault="00005C60">
      <w:pPr>
        <w:spacing w:after="0"/>
        <w:jc w:val="both"/>
      </w:pPr>
    </w:p>
    <w:p w14:paraId="6585BF2C" w14:textId="639584F0" w:rsidR="00681316" w:rsidRDefault="00681316" w:rsidP="00681316">
      <w:pPr>
        <w:spacing w:after="0"/>
        <w:jc w:val="both"/>
      </w:pPr>
      <w:r>
        <w:t>Czujka wielosensorowa dymu i płomienia</w:t>
      </w:r>
    </w:p>
    <w:p w14:paraId="5703E95A" w14:textId="77777777" w:rsidR="00681316" w:rsidRDefault="00681316" w:rsidP="00681316">
      <w:pPr>
        <w:spacing w:after="0"/>
        <w:jc w:val="both"/>
      </w:pPr>
      <w:r>
        <w:t xml:space="preserve"> </w:t>
      </w:r>
    </w:p>
    <w:p w14:paraId="4C1C10E3" w14:textId="77777777" w:rsidR="00681316" w:rsidRDefault="00681316" w:rsidP="00681316">
      <w:pPr>
        <w:spacing w:after="0"/>
        <w:jc w:val="both"/>
      </w:pPr>
      <w:r>
        <w:t xml:space="preserve">Dane techniczne </w:t>
      </w:r>
    </w:p>
    <w:p w14:paraId="6BC0C395" w14:textId="77777777" w:rsidR="00681316" w:rsidRDefault="00681316" w:rsidP="00681316">
      <w:pPr>
        <w:spacing w:after="0"/>
        <w:jc w:val="both"/>
      </w:pPr>
      <w:r>
        <w:t xml:space="preserve">Napięcie </w:t>
      </w:r>
      <w:proofErr w:type="gramStart"/>
      <w:r>
        <w:t>pracy  16</w:t>
      </w:r>
      <w:proofErr w:type="gramEnd"/>
      <w:r>
        <w:t xml:space="preserve">,5 ÷ 24,6 V </w:t>
      </w:r>
    </w:p>
    <w:p w14:paraId="5D1C1347" w14:textId="4A0D0AB0" w:rsidR="00681316" w:rsidRDefault="00681316" w:rsidP="00681316">
      <w:pPr>
        <w:spacing w:after="0"/>
        <w:jc w:val="both"/>
      </w:pPr>
      <w:r>
        <w:t xml:space="preserve">Pobór prądu w stanie </w:t>
      </w:r>
      <w:proofErr w:type="gramStart"/>
      <w:r>
        <w:t>dozorowania  &lt;</w:t>
      </w:r>
      <w:proofErr w:type="gramEnd"/>
      <w:r>
        <w:t xml:space="preserve"> 170 µA </w:t>
      </w:r>
    </w:p>
    <w:p w14:paraId="191C7738" w14:textId="06D263B5" w:rsidR="00681316" w:rsidRDefault="00681316" w:rsidP="00681316">
      <w:pPr>
        <w:spacing w:after="0"/>
        <w:jc w:val="both"/>
      </w:pPr>
      <w:r>
        <w:t xml:space="preserve">Liczba programowanych trybów </w:t>
      </w:r>
      <w:proofErr w:type="gramStart"/>
      <w:r>
        <w:t>pracy  3</w:t>
      </w:r>
      <w:proofErr w:type="gramEnd"/>
    </w:p>
    <w:p w14:paraId="74164C73" w14:textId="77777777" w:rsidR="00681316" w:rsidRDefault="00681316" w:rsidP="00681316">
      <w:pPr>
        <w:spacing w:after="0"/>
        <w:jc w:val="both"/>
      </w:pPr>
      <w:r>
        <w:t xml:space="preserve">Programowanie </w:t>
      </w:r>
      <w:proofErr w:type="gramStart"/>
      <w:r>
        <w:t>adresu  z</w:t>
      </w:r>
      <w:proofErr w:type="gramEnd"/>
      <w:r>
        <w:t xml:space="preserve"> centrali </w:t>
      </w:r>
    </w:p>
    <w:p w14:paraId="167FBEF5" w14:textId="021CEDC5" w:rsidR="00681316" w:rsidRDefault="00681316" w:rsidP="00681316">
      <w:pPr>
        <w:spacing w:after="0"/>
        <w:jc w:val="both"/>
      </w:pPr>
      <w:r>
        <w:t xml:space="preserve">Wykrywane pożary </w:t>
      </w:r>
      <w:proofErr w:type="gramStart"/>
      <w:r>
        <w:t>testowe:  od</w:t>
      </w:r>
      <w:proofErr w:type="gramEnd"/>
      <w:r>
        <w:t xml:space="preserve"> TF1 do TF5 oraz TF8</w:t>
      </w:r>
    </w:p>
    <w:p w14:paraId="3DCD7520" w14:textId="77777777" w:rsidR="00681316" w:rsidRDefault="00681316" w:rsidP="00681316">
      <w:pPr>
        <w:spacing w:after="0"/>
        <w:jc w:val="both"/>
      </w:pPr>
      <w:r>
        <w:t xml:space="preserve">Zakres temperatur pracy (zależnie od trybu pracy): </w:t>
      </w:r>
    </w:p>
    <w:p w14:paraId="0E132857" w14:textId="77777777" w:rsidR="00681316" w:rsidRDefault="00681316" w:rsidP="00681316">
      <w:pPr>
        <w:spacing w:after="0"/>
        <w:jc w:val="both"/>
      </w:pPr>
      <w:r>
        <w:t xml:space="preserve">  od -25 o C do +50 o C </w:t>
      </w:r>
    </w:p>
    <w:p w14:paraId="0FFF51AC" w14:textId="77777777" w:rsidR="00681316" w:rsidRDefault="00681316" w:rsidP="00681316">
      <w:pPr>
        <w:spacing w:after="0"/>
        <w:jc w:val="both"/>
      </w:pPr>
      <w:r>
        <w:t xml:space="preserve">  lub od -25 o C do +65 o C </w:t>
      </w:r>
    </w:p>
    <w:p w14:paraId="50ECF293" w14:textId="77777777" w:rsidR="00681316" w:rsidRDefault="00681316" w:rsidP="00681316">
      <w:pPr>
        <w:spacing w:after="0"/>
        <w:jc w:val="both"/>
      </w:pPr>
      <w:r>
        <w:t xml:space="preserve">Wymiary czujki (z </w:t>
      </w:r>
      <w:proofErr w:type="gramStart"/>
      <w:r>
        <w:t>gniazdem)  Ø</w:t>
      </w:r>
      <w:proofErr w:type="gramEnd"/>
      <w:r>
        <w:t xml:space="preserve"> 115 x 54 mm </w:t>
      </w:r>
    </w:p>
    <w:p w14:paraId="2D22C8FF" w14:textId="77777777" w:rsidR="00681316" w:rsidRDefault="00681316" w:rsidP="00681316">
      <w:pPr>
        <w:spacing w:after="0"/>
        <w:jc w:val="both"/>
      </w:pPr>
      <w:proofErr w:type="gramStart"/>
      <w:r>
        <w:t>Masa  &lt;</w:t>
      </w:r>
      <w:proofErr w:type="gramEnd"/>
      <w:r>
        <w:t xml:space="preserve"> 0,2 kg </w:t>
      </w:r>
    </w:p>
    <w:p w14:paraId="2EBB4A3A" w14:textId="73F7CF76" w:rsidR="00681316" w:rsidRDefault="00681316">
      <w:pPr>
        <w:spacing w:after="0"/>
        <w:jc w:val="both"/>
      </w:pPr>
    </w:p>
    <w:p w14:paraId="5E0C9E91" w14:textId="77777777" w:rsidR="00401485" w:rsidRDefault="00005C60">
      <w:pPr>
        <w:spacing w:after="0"/>
        <w:jc w:val="both"/>
      </w:pPr>
      <w:r>
        <w:t xml:space="preserve">Czujka dualna </w:t>
      </w:r>
      <w:proofErr w:type="spellStart"/>
      <w:r>
        <w:t>optyczno</w:t>
      </w:r>
      <w:proofErr w:type="spellEnd"/>
      <w:r>
        <w:t xml:space="preserve"> - cieplna </w:t>
      </w:r>
    </w:p>
    <w:p w14:paraId="252C09CD" w14:textId="77777777" w:rsidR="00401485" w:rsidRDefault="00005C60">
      <w:pPr>
        <w:spacing w:after="0"/>
        <w:jc w:val="both"/>
      </w:pPr>
      <w:r>
        <w:t xml:space="preserve"> </w:t>
      </w:r>
    </w:p>
    <w:p w14:paraId="2580D13F" w14:textId="77777777" w:rsidR="00401485" w:rsidRDefault="00005C60">
      <w:pPr>
        <w:spacing w:after="0"/>
        <w:jc w:val="both"/>
      </w:pPr>
      <w:r>
        <w:t xml:space="preserve">Dane techniczne </w:t>
      </w:r>
    </w:p>
    <w:p w14:paraId="59E81435" w14:textId="77777777" w:rsidR="00401485" w:rsidRDefault="00005C60">
      <w:pPr>
        <w:spacing w:after="0"/>
        <w:jc w:val="both"/>
      </w:pPr>
      <w:r>
        <w:t xml:space="preserve">Napięcie </w:t>
      </w:r>
      <w:proofErr w:type="gramStart"/>
      <w:r>
        <w:t>pracy  16</w:t>
      </w:r>
      <w:proofErr w:type="gramEnd"/>
      <w:r>
        <w:t xml:space="preserve">,5 ÷ 24,6 V </w:t>
      </w:r>
    </w:p>
    <w:p w14:paraId="375C298B" w14:textId="77777777" w:rsidR="00401485" w:rsidRDefault="00005C60">
      <w:pPr>
        <w:spacing w:after="0"/>
        <w:jc w:val="both"/>
      </w:pPr>
      <w:r>
        <w:t xml:space="preserve">Pobór prądu w stanie </w:t>
      </w:r>
      <w:proofErr w:type="gramStart"/>
      <w:r>
        <w:t>dozorowania  &lt;</w:t>
      </w:r>
      <w:proofErr w:type="gramEnd"/>
      <w:r>
        <w:t xml:space="preserve"> 150 µA </w:t>
      </w:r>
    </w:p>
    <w:p w14:paraId="65B28FBD" w14:textId="40188C42" w:rsidR="00401485" w:rsidRDefault="00005C60">
      <w:pPr>
        <w:spacing w:after="0"/>
        <w:jc w:val="both"/>
      </w:pPr>
      <w:r>
        <w:t xml:space="preserve">Liczba programowanych trybów </w:t>
      </w:r>
      <w:proofErr w:type="gramStart"/>
      <w:r>
        <w:t xml:space="preserve">pracy  </w:t>
      </w:r>
      <w:r w:rsidR="00681316">
        <w:t>6</w:t>
      </w:r>
      <w:proofErr w:type="gramEnd"/>
    </w:p>
    <w:p w14:paraId="0E412220" w14:textId="77777777" w:rsidR="00401485" w:rsidRDefault="00005C60">
      <w:pPr>
        <w:spacing w:after="0"/>
        <w:jc w:val="both"/>
      </w:pPr>
      <w:r>
        <w:t xml:space="preserve">Programowanie </w:t>
      </w:r>
      <w:proofErr w:type="gramStart"/>
      <w:r>
        <w:t>adresu  z</w:t>
      </w:r>
      <w:proofErr w:type="gramEnd"/>
      <w:r>
        <w:t xml:space="preserve"> centrali </w:t>
      </w:r>
    </w:p>
    <w:p w14:paraId="73C6DEA5" w14:textId="6F86EFD1" w:rsidR="00401485" w:rsidRDefault="00005C60">
      <w:pPr>
        <w:spacing w:after="0"/>
        <w:jc w:val="both"/>
      </w:pPr>
      <w:r>
        <w:t xml:space="preserve">Wykrywane pożary </w:t>
      </w:r>
      <w:proofErr w:type="gramStart"/>
      <w:r>
        <w:t>testowe:  od</w:t>
      </w:r>
      <w:proofErr w:type="gramEnd"/>
      <w:r>
        <w:t xml:space="preserve"> TF1 do TF</w:t>
      </w:r>
      <w:r w:rsidR="00681316">
        <w:t>9</w:t>
      </w:r>
    </w:p>
    <w:p w14:paraId="2F58428C" w14:textId="77777777" w:rsidR="00401485" w:rsidRDefault="00005C60">
      <w:pPr>
        <w:spacing w:after="0"/>
        <w:jc w:val="both"/>
      </w:pPr>
      <w:r>
        <w:t xml:space="preserve">Zakres temperatur pracy (zależnie od trybu pracy): </w:t>
      </w:r>
    </w:p>
    <w:p w14:paraId="67FDD032" w14:textId="77777777" w:rsidR="00401485" w:rsidRDefault="00005C60">
      <w:pPr>
        <w:spacing w:after="0"/>
        <w:jc w:val="both"/>
      </w:pPr>
      <w:r>
        <w:t xml:space="preserve">  od -25 o C do +50 o C </w:t>
      </w:r>
    </w:p>
    <w:p w14:paraId="0F28F81E" w14:textId="77777777" w:rsidR="00401485" w:rsidRDefault="00005C60">
      <w:pPr>
        <w:spacing w:after="0"/>
        <w:jc w:val="both"/>
      </w:pPr>
      <w:r>
        <w:t xml:space="preserve">  lub od -25 o C do +65 o C </w:t>
      </w:r>
    </w:p>
    <w:p w14:paraId="31C3443B" w14:textId="73A05124" w:rsidR="00401485" w:rsidRDefault="00005C60">
      <w:pPr>
        <w:spacing w:after="0"/>
        <w:jc w:val="both"/>
      </w:pPr>
      <w:r>
        <w:t xml:space="preserve">Wymiary czujki (z </w:t>
      </w:r>
      <w:proofErr w:type="gramStart"/>
      <w:r>
        <w:t>gniazdem)  Ø</w:t>
      </w:r>
      <w:proofErr w:type="gramEnd"/>
      <w:r>
        <w:t xml:space="preserve"> 115 x </w:t>
      </w:r>
      <w:r w:rsidR="00681316">
        <w:t xml:space="preserve">54 </w:t>
      </w:r>
      <w:r>
        <w:t xml:space="preserve">mm </w:t>
      </w:r>
    </w:p>
    <w:p w14:paraId="2B1D6127" w14:textId="3B3256CA" w:rsidR="00401485" w:rsidRDefault="00005C60">
      <w:pPr>
        <w:spacing w:after="0"/>
        <w:jc w:val="both"/>
      </w:pPr>
      <w:proofErr w:type="gramStart"/>
      <w:r>
        <w:t xml:space="preserve">Masa  </w:t>
      </w:r>
      <w:r w:rsidR="00681316">
        <w:t>&lt;</w:t>
      </w:r>
      <w:proofErr w:type="gramEnd"/>
      <w:r w:rsidR="00681316">
        <w:t xml:space="preserve"> </w:t>
      </w:r>
      <w:r>
        <w:t xml:space="preserve">0,2 kg </w:t>
      </w:r>
    </w:p>
    <w:p w14:paraId="2124E737" w14:textId="77777777" w:rsidR="00401485" w:rsidRDefault="00005C60">
      <w:pPr>
        <w:spacing w:after="0"/>
        <w:jc w:val="both"/>
      </w:pPr>
      <w:r>
        <w:t xml:space="preserve"> </w:t>
      </w:r>
    </w:p>
    <w:p w14:paraId="1FC6FEDA" w14:textId="77777777" w:rsidR="00401485" w:rsidRDefault="00005C60">
      <w:pPr>
        <w:spacing w:after="0"/>
        <w:jc w:val="both"/>
      </w:pPr>
      <w:r>
        <w:t xml:space="preserve">Ręczny ostrzegacz pożarowy </w:t>
      </w:r>
    </w:p>
    <w:p w14:paraId="302BAAD1" w14:textId="77777777" w:rsidR="00401485" w:rsidRDefault="00005C60">
      <w:pPr>
        <w:spacing w:after="0"/>
        <w:jc w:val="both"/>
      </w:pPr>
      <w:r>
        <w:t xml:space="preserve">Napięcie </w:t>
      </w:r>
      <w:proofErr w:type="gramStart"/>
      <w:r>
        <w:t>pracy  16</w:t>
      </w:r>
      <w:proofErr w:type="gramEnd"/>
      <w:r>
        <w:t xml:space="preserve">,5 ÷ 24,6 V </w:t>
      </w:r>
    </w:p>
    <w:p w14:paraId="1644E18E" w14:textId="77777777" w:rsidR="00401485" w:rsidRDefault="00005C60">
      <w:pPr>
        <w:spacing w:after="0"/>
        <w:jc w:val="both"/>
      </w:pPr>
      <w:r>
        <w:t xml:space="preserve">Pobór prądu w stanie dozorowania &lt; 140 µA </w:t>
      </w:r>
    </w:p>
    <w:p w14:paraId="6B8DBEF4" w14:textId="77777777" w:rsidR="00401485" w:rsidRDefault="00005C60">
      <w:pPr>
        <w:spacing w:after="0"/>
        <w:jc w:val="both"/>
      </w:pPr>
      <w:r>
        <w:t xml:space="preserve">Kodowanie </w:t>
      </w:r>
      <w:proofErr w:type="gramStart"/>
      <w:r>
        <w:t>adresu  automatycznie</w:t>
      </w:r>
      <w:proofErr w:type="gramEnd"/>
      <w:r>
        <w:t xml:space="preserve"> z centrali </w:t>
      </w:r>
    </w:p>
    <w:p w14:paraId="37E38396" w14:textId="77777777" w:rsidR="00401485" w:rsidRDefault="00005C60">
      <w:pPr>
        <w:spacing w:after="0"/>
        <w:jc w:val="both"/>
      </w:pPr>
      <w:r>
        <w:t xml:space="preserve">Średnica żył </w:t>
      </w:r>
      <w:proofErr w:type="gramStart"/>
      <w:r>
        <w:t>przewodów  0</w:t>
      </w:r>
      <w:proofErr w:type="gramEnd"/>
      <w:r>
        <w:t xml:space="preserve">,8 - 1,2 mm </w:t>
      </w:r>
    </w:p>
    <w:p w14:paraId="2E3BEF87" w14:textId="77777777" w:rsidR="00401485" w:rsidRDefault="00005C60">
      <w:pPr>
        <w:spacing w:after="0"/>
        <w:jc w:val="both"/>
      </w:pPr>
      <w:r>
        <w:t xml:space="preserve">Zapas przewodu do dołączenia   15 cm </w:t>
      </w:r>
    </w:p>
    <w:p w14:paraId="4C60E64F" w14:textId="77777777" w:rsidR="00401485" w:rsidRDefault="00005C60">
      <w:pPr>
        <w:spacing w:after="0"/>
        <w:jc w:val="both"/>
      </w:pPr>
      <w:r>
        <w:t xml:space="preserve">Otwór do montażu </w:t>
      </w:r>
      <w:proofErr w:type="gramStart"/>
      <w:r>
        <w:t>wtynkowego  Ø</w:t>
      </w:r>
      <w:proofErr w:type="gramEnd"/>
      <w:r>
        <w:t xml:space="preserve"> 80 x 22 mm(min) </w:t>
      </w:r>
    </w:p>
    <w:p w14:paraId="3C703D7D" w14:textId="77777777" w:rsidR="00401485" w:rsidRDefault="00005C60">
      <w:pPr>
        <w:spacing w:after="0"/>
        <w:jc w:val="both"/>
      </w:pPr>
      <w:r>
        <w:t xml:space="preserve">Zakres temperatur pracy: </w:t>
      </w:r>
    </w:p>
    <w:p w14:paraId="38F3C79E" w14:textId="77777777" w:rsidR="00401485" w:rsidRDefault="00005C60">
      <w:pPr>
        <w:spacing w:after="0"/>
        <w:jc w:val="both"/>
      </w:pPr>
      <w:r>
        <w:t xml:space="preserve"> </w:t>
      </w:r>
    </w:p>
    <w:p w14:paraId="7B3DBEC1" w14:textId="77777777" w:rsidR="00401485" w:rsidRDefault="00005C60">
      <w:pPr>
        <w:spacing w:after="0"/>
        <w:jc w:val="both"/>
      </w:pPr>
      <w:r>
        <w:t xml:space="preserve">Element sterujący 8 wyjściowy </w:t>
      </w:r>
    </w:p>
    <w:p w14:paraId="0ACBE176" w14:textId="77777777" w:rsidR="00401485" w:rsidRDefault="00005C60">
      <w:pPr>
        <w:spacing w:after="0"/>
        <w:jc w:val="both"/>
      </w:pPr>
      <w:r>
        <w:t xml:space="preserve">Napięcie pracy z linii </w:t>
      </w:r>
      <w:proofErr w:type="gramStart"/>
      <w:r>
        <w:t>dozorowej  16</w:t>
      </w:r>
      <w:proofErr w:type="gramEnd"/>
      <w:r>
        <w:t xml:space="preserve">,5 ÷ 24,6 V </w:t>
      </w:r>
    </w:p>
    <w:p w14:paraId="4A951C58" w14:textId="77777777" w:rsidR="00401485" w:rsidRDefault="00005C60">
      <w:pPr>
        <w:spacing w:after="0"/>
        <w:jc w:val="both"/>
      </w:pPr>
      <w:r>
        <w:t xml:space="preserve">Pobór prądu w stanie dozorowania ≤ 150 µA </w:t>
      </w:r>
    </w:p>
    <w:p w14:paraId="556D49D0" w14:textId="77777777" w:rsidR="00401485" w:rsidRDefault="00005C60">
      <w:pPr>
        <w:spacing w:after="0"/>
        <w:jc w:val="both"/>
      </w:pPr>
      <w:r>
        <w:t xml:space="preserve">Liczba </w:t>
      </w:r>
      <w:proofErr w:type="gramStart"/>
      <w:r>
        <w:t>przekaźników  8</w:t>
      </w:r>
      <w:proofErr w:type="gramEnd"/>
      <w:r>
        <w:t xml:space="preserve"> </w:t>
      </w:r>
    </w:p>
    <w:p w14:paraId="5CB59557" w14:textId="77777777" w:rsidR="00401485" w:rsidRDefault="00005C60">
      <w:pPr>
        <w:spacing w:after="0"/>
        <w:jc w:val="both"/>
      </w:pPr>
      <w:r>
        <w:t xml:space="preserve">Rodzaj zestyku </w:t>
      </w:r>
      <w:proofErr w:type="gramStart"/>
      <w:r>
        <w:t xml:space="preserve">przekaźnika  </w:t>
      </w:r>
      <w:proofErr w:type="spellStart"/>
      <w:r>
        <w:t>przełączny</w:t>
      </w:r>
      <w:proofErr w:type="spellEnd"/>
      <w:proofErr w:type="gramEnd"/>
      <w:r>
        <w:t xml:space="preserve"> </w:t>
      </w:r>
    </w:p>
    <w:p w14:paraId="3D2F1035" w14:textId="77777777" w:rsidR="00401485" w:rsidRDefault="00005C60">
      <w:pPr>
        <w:spacing w:after="0"/>
        <w:jc w:val="both"/>
      </w:pPr>
      <w:r>
        <w:t xml:space="preserve">Obciążalność styków </w:t>
      </w:r>
      <w:proofErr w:type="gramStart"/>
      <w:r>
        <w:t>przekaźnika  2</w:t>
      </w:r>
      <w:proofErr w:type="gramEnd"/>
      <w:r>
        <w:t xml:space="preserve"> A / 30 V </w:t>
      </w:r>
    </w:p>
    <w:p w14:paraId="518DA6C8" w14:textId="77777777" w:rsidR="00401485" w:rsidRDefault="00005C60">
      <w:pPr>
        <w:spacing w:after="0"/>
        <w:jc w:val="both"/>
      </w:pPr>
      <w:r>
        <w:t xml:space="preserve">Max liczba elementów w linii dozorowej </w:t>
      </w:r>
      <w:proofErr w:type="gramStart"/>
      <w:r>
        <w:t>centrali  20</w:t>
      </w:r>
      <w:proofErr w:type="gramEnd"/>
      <w:r>
        <w:t xml:space="preserve"> </w:t>
      </w:r>
    </w:p>
    <w:p w14:paraId="42442537" w14:textId="77777777" w:rsidR="00401485" w:rsidRDefault="00005C60">
      <w:pPr>
        <w:spacing w:after="0"/>
        <w:jc w:val="both"/>
      </w:pPr>
      <w:r>
        <w:t xml:space="preserve">Max liczba elementów w centrali: </w:t>
      </w:r>
    </w:p>
    <w:p w14:paraId="4B5491A9" w14:textId="77777777" w:rsidR="00401485" w:rsidRDefault="00005C60">
      <w:pPr>
        <w:spacing w:after="0"/>
        <w:jc w:val="both"/>
      </w:pPr>
      <w:r>
        <w:t xml:space="preserve">Opóźnienie zadziałania </w:t>
      </w:r>
      <w:proofErr w:type="gramStart"/>
      <w:r>
        <w:t>przekaźnika  &lt;</w:t>
      </w:r>
      <w:proofErr w:type="gramEnd"/>
      <w:r>
        <w:t xml:space="preserve"> 2 s </w:t>
      </w:r>
    </w:p>
    <w:p w14:paraId="0664E2B4" w14:textId="77777777" w:rsidR="00401485" w:rsidRDefault="00005C60">
      <w:pPr>
        <w:spacing w:after="0"/>
        <w:jc w:val="both"/>
      </w:pPr>
      <w:r>
        <w:t xml:space="preserve">Zakres temperatur </w:t>
      </w:r>
      <w:proofErr w:type="gramStart"/>
      <w:r>
        <w:t>pracy  od</w:t>
      </w:r>
      <w:proofErr w:type="gramEnd"/>
      <w:r>
        <w:t xml:space="preserve"> -25 o C do +55 o C </w:t>
      </w:r>
    </w:p>
    <w:p w14:paraId="6759D2DA" w14:textId="77777777" w:rsidR="00401485" w:rsidRDefault="00005C60">
      <w:pPr>
        <w:spacing w:after="0"/>
        <w:jc w:val="both"/>
      </w:pPr>
      <w:r>
        <w:t xml:space="preserve">Szczelność </w:t>
      </w:r>
      <w:proofErr w:type="gramStart"/>
      <w:r>
        <w:t>obudowy  IP</w:t>
      </w:r>
      <w:proofErr w:type="gramEnd"/>
      <w:r>
        <w:t xml:space="preserve"> 65</w:t>
      </w:r>
    </w:p>
    <w:p w14:paraId="7BFAEFA0" w14:textId="77777777" w:rsidR="00401485" w:rsidRDefault="00005C60">
      <w:pPr>
        <w:spacing w:after="0"/>
        <w:jc w:val="both"/>
      </w:pPr>
      <w:r>
        <w:t xml:space="preserve">Wymiary obudowy z </w:t>
      </w:r>
      <w:proofErr w:type="gramStart"/>
      <w:r>
        <w:t>dławikami  250</w:t>
      </w:r>
      <w:proofErr w:type="gramEnd"/>
      <w:r>
        <w:t xml:space="preserve"> x 195 x 75 mm </w:t>
      </w:r>
    </w:p>
    <w:p w14:paraId="64C7C5AF" w14:textId="77777777" w:rsidR="00401485" w:rsidRDefault="00005C60">
      <w:pPr>
        <w:spacing w:after="0"/>
        <w:jc w:val="both"/>
      </w:pPr>
      <w:proofErr w:type="gramStart"/>
      <w:r>
        <w:t>Masa  0</w:t>
      </w:r>
      <w:proofErr w:type="gramEnd"/>
      <w:r>
        <w:t xml:space="preserve">,5 kg </w:t>
      </w:r>
    </w:p>
    <w:p w14:paraId="5EF7AE74" w14:textId="77777777" w:rsidR="00401485" w:rsidRDefault="00005C60">
      <w:pPr>
        <w:spacing w:after="0"/>
        <w:jc w:val="both"/>
      </w:pPr>
      <w:r>
        <w:t xml:space="preserve"> </w:t>
      </w:r>
    </w:p>
    <w:p w14:paraId="5EEC76D9" w14:textId="577E4601" w:rsidR="00401485" w:rsidRDefault="00005C60">
      <w:pPr>
        <w:spacing w:after="0"/>
        <w:jc w:val="both"/>
      </w:pPr>
      <w:r>
        <w:t xml:space="preserve">Element </w:t>
      </w:r>
      <w:proofErr w:type="spellStart"/>
      <w:r>
        <w:t>kontroln</w:t>
      </w:r>
      <w:r w:rsidR="00A3642D">
        <w:t>o</w:t>
      </w:r>
      <w:proofErr w:type="spellEnd"/>
      <w:r>
        <w:t xml:space="preserve"> - sterujący </w:t>
      </w:r>
    </w:p>
    <w:p w14:paraId="30985373" w14:textId="77777777" w:rsidR="00401485" w:rsidRDefault="00005C60">
      <w:pPr>
        <w:spacing w:after="0"/>
        <w:jc w:val="both"/>
      </w:pPr>
      <w:r>
        <w:t xml:space="preserve">Napięcie </w:t>
      </w:r>
      <w:proofErr w:type="gramStart"/>
      <w:r>
        <w:t>pracy  16</w:t>
      </w:r>
      <w:proofErr w:type="gramEnd"/>
      <w:r>
        <w:t xml:space="preserve">,5 ÷ 24,6 V </w:t>
      </w:r>
    </w:p>
    <w:p w14:paraId="5EC63CD7" w14:textId="77777777" w:rsidR="00401485" w:rsidRDefault="00005C60">
      <w:pPr>
        <w:spacing w:after="0"/>
        <w:jc w:val="both"/>
      </w:pPr>
      <w:r>
        <w:t xml:space="preserve">Pobór prądu w stanie dozorowania &lt; 165 µA  </w:t>
      </w:r>
    </w:p>
    <w:p w14:paraId="7618EAAE" w14:textId="77777777" w:rsidR="00401485" w:rsidRDefault="00005C60">
      <w:pPr>
        <w:spacing w:after="0"/>
        <w:jc w:val="both"/>
      </w:pPr>
      <w:r>
        <w:t xml:space="preserve">Obciążalność styków przekaźnika NO/NC: 2 A/30 V, NO lub NC </w:t>
      </w:r>
    </w:p>
    <w:p w14:paraId="34F0089A" w14:textId="77777777" w:rsidR="00401485" w:rsidRDefault="00005C60">
      <w:pPr>
        <w:spacing w:after="0"/>
        <w:jc w:val="both"/>
      </w:pPr>
      <w:r>
        <w:t xml:space="preserve">Prąd kontrolny linii sterującej, bocznikujący: </w:t>
      </w:r>
    </w:p>
    <w:p w14:paraId="7786CB4B" w14:textId="77777777" w:rsidR="00401485" w:rsidRDefault="00005C60">
      <w:pPr>
        <w:spacing w:after="0"/>
        <w:jc w:val="both"/>
      </w:pPr>
      <w:r>
        <w:t xml:space="preserve">zestyk NO </w:t>
      </w:r>
      <w:proofErr w:type="gramStart"/>
      <w:r>
        <w:t>przekaźnika  max</w:t>
      </w:r>
      <w:proofErr w:type="gramEnd"/>
      <w:r>
        <w:t xml:space="preserve"> 0,6 </w:t>
      </w:r>
      <w:proofErr w:type="spellStart"/>
      <w:r>
        <w:t>mA</w:t>
      </w:r>
      <w:proofErr w:type="spellEnd"/>
      <w:r>
        <w:t xml:space="preserve"> </w:t>
      </w:r>
    </w:p>
    <w:p w14:paraId="0931E3CD" w14:textId="77777777" w:rsidR="00401485" w:rsidRDefault="00005C60">
      <w:pPr>
        <w:spacing w:after="0"/>
        <w:jc w:val="both"/>
      </w:pPr>
      <w:r>
        <w:t xml:space="preserve">Opóźnienia zadziałania przekaźnika: 2 s, 30 s, 60 s, 90 s </w:t>
      </w:r>
    </w:p>
    <w:p w14:paraId="59FCE425" w14:textId="77777777" w:rsidR="00401485" w:rsidRDefault="00005C60">
      <w:pPr>
        <w:spacing w:after="0"/>
        <w:jc w:val="both"/>
      </w:pPr>
      <w:r>
        <w:t xml:space="preserve">Czas, po którym następuje sprawdzenie zadziałania sterowanego urządzenia: bez określenia, 40 s, 70 s, 130 s </w:t>
      </w:r>
    </w:p>
    <w:p w14:paraId="55C953E1" w14:textId="77777777" w:rsidR="00401485" w:rsidRDefault="00005C60">
      <w:pPr>
        <w:spacing w:after="0"/>
        <w:jc w:val="both"/>
      </w:pPr>
      <w:r>
        <w:t xml:space="preserve">Liczba wejść kontrolnych 2 </w:t>
      </w:r>
    </w:p>
    <w:p w14:paraId="27A3C2EB" w14:textId="77777777" w:rsidR="00401485" w:rsidRDefault="00005C60">
      <w:pPr>
        <w:spacing w:after="0"/>
        <w:jc w:val="both"/>
      </w:pPr>
      <w:r>
        <w:lastRenderedPageBreak/>
        <w:t xml:space="preserve">Inicjacja wejścia kontrolnego: styk </w:t>
      </w:r>
      <w:proofErr w:type="spellStart"/>
      <w:r>
        <w:t>bezpotencjałowy</w:t>
      </w:r>
      <w:proofErr w:type="spellEnd"/>
      <w:r>
        <w:t xml:space="preserve"> NO lub NC </w:t>
      </w:r>
    </w:p>
    <w:p w14:paraId="50798597" w14:textId="77777777" w:rsidR="00401485" w:rsidRDefault="00005C60">
      <w:pPr>
        <w:spacing w:after="0"/>
        <w:jc w:val="both"/>
      </w:pPr>
      <w:r>
        <w:t xml:space="preserve">Zakres temperatur </w:t>
      </w:r>
      <w:proofErr w:type="gramStart"/>
      <w:r>
        <w:t>pracy  od</w:t>
      </w:r>
      <w:proofErr w:type="gramEnd"/>
      <w:r>
        <w:t xml:space="preserve"> -25 o C do +55 o C </w:t>
      </w:r>
    </w:p>
    <w:p w14:paraId="6106D1FD" w14:textId="77777777" w:rsidR="00401485" w:rsidRDefault="00005C60">
      <w:pPr>
        <w:spacing w:after="0"/>
        <w:jc w:val="both"/>
      </w:pPr>
      <w:r>
        <w:t xml:space="preserve">Szczelność </w:t>
      </w:r>
      <w:proofErr w:type="gramStart"/>
      <w:r>
        <w:t>obudowy  IP</w:t>
      </w:r>
      <w:proofErr w:type="gramEnd"/>
      <w:r>
        <w:t xml:space="preserve"> 65 </w:t>
      </w:r>
    </w:p>
    <w:p w14:paraId="5B32971C" w14:textId="0EC029AF" w:rsidR="00401485" w:rsidRDefault="00005C60">
      <w:pPr>
        <w:spacing w:after="0"/>
        <w:jc w:val="both"/>
      </w:pPr>
      <w:r>
        <w:t xml:space="preserve"> </w:t>
      </w:r>
    </w:p>
    <w:p w14:paraId="3EDBE404" w14:textId="77777777" w:rsidR="00401485" w:rsidRPr="00E6086C" w:rsidRDefault="00005C60" w:rsidP="00E6086C">
      <w:pPr>
        <w:pStyle w:val="Nagwek1"/>
        <w:rPr>
          <w:sz w:val="28"/>
          <w:szCs w:val="28"/>
        </w:rPr>
      </w:pPr>
      <w:bookmarkStart w:id="36" w:name="_Toc208580707"/>
      <w:r w:rsidRPr="00E6086C">
        <w:rPr>
          <w:sz w:val="28"/>
          <w:szCs w:val="28"/>
        </w:rPr>
        <w:t>III. UWAGI KOŃCOWE</w:t>
      </w:r>
      <w:bookmarkEnd w:id="36"/>
      <w:r w:rsidRPr="00E6086C">
        <w:rPr>
          <w:sz w:val="28"/>
          <w:szCs w:val="28"/>
        </w:rPr>
        <w:t xml:space="preserve">  </w:t>
      </w:r>
    </w:p>
    <w:p w14:paraId="14C734F0" w14:textId="77777777" w:rsidR="00401485" w:rsidRDefault="00005C60">
      <w:pPr>
        <w:spacing w:after="0"/>
        <w:jc w:val="both"/>
      </w:pPr>
      <w:r>
        <w:t xml:space="preserve">     </w:t>
      </w:r>
    </w:p>
    <w:p w14:paraId="3946999A" w14:textId="77777777" w:rsidR="00401485" w:rsidRDefault="00005C60">
      <w:pPr>
        <w:spacing w:after="0"/>
        <w:jc w:val="both"/>
      </w:pPr>
      <w:r>
        <w:t xml:space="preserve">Materiały i rozwiązania zamienne można stosować wyłącznie zgodnie z wymaganiami Zamawiającego. W </w:t>
      </w:r>
      <w:proofErr w:type="gramStart"/>
      <w:r>
        <w:t>przypadku  innych</w:t>
      </w:r>
      <w:proofErr w:type="gramEnd"/>
      <w:r>
        <w:t xml:space="preserve">  </w:t>
      </w:r>
      <w:proofErr w:type="gramStart"/>
      <w:r>
        <w:t>rozwiązań  i</w:t>
      </w:r>
      <w:proofErr w:type="gramEnd"/>
      <w:r>
        <w:t xml:space="preserve">  </w:t>
      </w:r>
      <w:proofErr w:type="gramStart"/>
      <w:r>
        <w:t>elementów  projektu</w:t>
      </w:r>
      <w:proofErr w:type="gramEnd"/>
      <w:r>
        <w:t xml:space="preserve">  </w:t>
      </w:r>
      <w:proofErr w:type="gramStart"/>
      <w:r>
        <w:t>należy  m.in.</w:t>
      </w:r>
      <w:proofErr w:type="gramEnd"/>
      <w:r>
        <w:t xml:space="preserve">  </w:t>
      </w:r>
      <w:proofErr w:type="gramStart"/>
      <w:r>
        <w:t>pisemnie  wykazać,  że</w:t>
      </w:r>
      <w:proofErr w:type="gramEnd"/>
      <w:r>
        <w:t xml:space="preserve">  </w:t>
      </w:r>
      <w:proofErr w:type="gramStart"/>
      <w:r>
        <w:t>zastosowany  typoszereg</w:t>
      </w:r>
      <w:proofErr w:type="gramEnd"/>
      <w:r>
        <w:t xml:space="preserve"> </w:t>
      </w:r>
      <w:proofErr w:type="gramStart"/>
      <w:r>
        <w:t>urządzeń  spełnia</w:t>
      </w:r>
      <w:proofErr w:type="gramEnd"/>
      <w:r>
        <w:t xml:space="preserve">  </w:t>
      </w:r>
      <w:proofErr w:type="gramStart"/>
      <w:r>
        <w:t>zasadę  wydajności</w:t>
      </w:r>
      <w:proofErr w:type="gramEnd"/>
      <w:r>
        <w:t xml:space="preserve">  </w:t>
      </w:r>
      <w:proofErr w:type="gramStart"/>
      <w:r>
        <w:t>oraz  pewności</w:t>
      </w:r>
      <w:proofErr w:type="gramEnd"/>
      <w:r>
        <w:t xml:space="preserve">  </w:t>
      </w:r>
      <w:proofErr w:type="gramStart"/>
      <w:r>
        <w:t>prawidłowego  kompatybilnego</w:t>
      </w:r>
      <w:proofErr w:type="gramEnd"/>
      <w:r>
        <w:t xml:space="preserve">  </w:t>
      </w:r>
      <w:proofErr w:type="gramStart"/>
      <w:r>
        <w:t>zadziałania  w</w:t>
      </w:r>
      <w:proofErr w:type="gramEnd"/>
      <w:r>
        <w:t xml:space="preserve">  przypadku </w:t>
      </w:r>
      <w:proofErr w:type="gramStart"/>
      <w:r>
        <w:t>zagrożenia  oraz</w:t>
      </w:r>
      <w:proofErr w:type="gramEnd"/>
      <w:r>
        <w:t xml:space="preserve">  </w:t>
      </w:r>
      <w:proofErr w:type="gramStart"/>
      <w:r>
        <w:t>zapewnia  ochronę</w:t>
      </w:r>
      <w:proofErr w:type="gramEnd"/>
      <w:r>
        <w:t xml:space="preserve">  </w:t>
      </w:r>
      <w:proofErr w:type="gramStart"/>
      <w:r>
        <w:t>oraz  bezpieczeństwo</w:t>
      </w:r>
      <w:proofErr w:type="gramEnd"/>
      <w:r>
        <w:t xml:space="preserve">  </w:t>
      </w:r>
      <w:proofErr w:type="gramStart"/>
      <w:r>
        <w:t>ludzi  i</w:t>
      </w:r>
      <w:proofErr w:type="gramEnd"/>
      <w:r>
        <w:t xml:space="preserve">  urządzeń. </w:t>
      </w:r>
      <w:proofErr w:type="gramStart"/>
      <w:r>
        <w:t>W  szczególności</w:t>
      </w:r>
      <w:proofErr w:type="gramEnd"/>
      <w:r>
        <w:t xml:space="preserve">  </w:t>
      </w:r>
      <w:proofErr w:type="gramStart"/>
      <w:r>
        <w:t>w  przypadku</w:t>
      </w:r>
      <w:proofErr w:type="gramEnd"/>
      <w:r>
        <w:t xml:space="preserve">  urządzeń pasywnych i aktywnych projektowanych instalacji teletechnicznych, równoważność techniczną musi po weryfikacji </w:t>
      </w:r>
      <w:proofErr w:type="gramStart"/>
      <w:r>
        <w:t>technicznej  potwierdzić</w:t>
      </w:r>
      <w:proofErr w:type="gramEnd"/>
      <w:r>
        <w:t xml:space="preserve">  </w:t>
      </w:r>
      <w:proofErr w:type="gramStart"/>
      <w:r>
        <w:t>w  formie</w:t>
      </w:r>
      <w:proofErr w:type="gramEnd"/>
      <w:r>
        <w:t xml:space="preserve">  </w:t>
      </w:r>
      <w:proofErr w:type="gramStart"/>
      <w:r>
        <w:t>pisemnej  -</w:t>
      </w:r>
      <w:proofErr w:type="gramEnd"/>
      <w:r>
        <w:t xml:space="preserve">  </w:t>
      </w:r>
      <w:proofErr w:type="gramStart"/>
      <w:r>
        <w:t>przedstawiciel  Inwestora</w:t>
      </w:r>
      <w:proofErr w:type="gramEnd"/>
      <w:r>
        <w:t xml:space="preserve">  </w:t>
      </w:r>
      <w:proofErr w:type="gramStart"/>
      <w:r>
        <w:t>po  zaopiniowaniu</w:t>
      </w:r>
      <w:proofErr w:type="gramEnd"/>
      <w:r>
        <w:t xml:space="preserve">  </w:t>
      </w:r>
      <w:proofErr w:type="gramStart"/>
      <w:r>
        <w:t>przez  Projektanta</w:t>
      </w:r>
      <w:proofErr w:type="gramEnd"/>
      <w:r>
        <w:t xml:space="preserve">  i Inspektora nadzoru. Wymagania minimalne dotyczą wszelkich elementów występujących w projekcie wykonawczym i </w:t>
      </w:r>
      <w:proofErr w:type="spellStart"/>
      <w:r>
        <w:t>STWiOR</w:t>
      </w:r>
      <w:proofErr w:type="spellEnd"/>
      <w:r>
        <w:t xml:space="preserve">. </w:t>
      </w:r>
      <w:proofErr w:type="gramStart"/>
      <w:r>
        <w:t>W  przypadku</w:t>
      </w:r>
      <w:proofErr w:type="gramEnd"/>
      <w:r>
        <w:t xml:space="preserve">  </w:t>
      </w:r>
      <w:proofErr w:type="gramStart"/>
      <w:r>
        <w:t>rozbieżności  w</w:t>
      </w:r>
      <w:proofErr w:type="gramEnd"/>
      <w:r>
        <w:t xml:space="preserve">  </w:t>
      </w:r>
      <w:proofErr w:type="gramStart"/>
      <w:r>
        <w:t>zapisach  projektu</w:t>
      </w:r>
      <w:proofErr w:type="gramEnd"/>
      <w:r>
        <w:t xml:space="preserve">  </w:t>
      </w:r>
      <w:proofErr w:type="gramStart"/>
      <w:r>
        <w:t>wykonawczego  (opis  +</w:t>
      </w:r>
      <w:proofErr w:type="gramEnd"/>
      <w:r>
        <w:t xml:space="preserve">  </w:t>
      </w:r>
      <w:proofErr w:type="gramStart"/>
      <w:r>
        <w:t>rysunki)  oraz</w:t>
      </w:r>
      <w:proofErr w:type="gramEnd"/>
      <w:r>
        <w:t xml:space="preserve">  </w:t>
      </w:r>
      <w:proofErr w:type="spellStart"/>
      <w:proofErr w:type="gramStart"/>
      <w:r>
        <w:t>STWiOR</w:t>
      </w:r>
      <w:proofErr w:type="spellEnd"/>
      <w:r>
        <w:t xml:space="preserve">  decyzję</w:t>
      </w:r>
      <w:proofErr w:type="gramEnd"/>
      <w:r>
        <w:t xml:space="preserve">  o wymaganiach podejmuje Zamawiający w porozumieniu z projektantem.</w:t>
      </w:r>
    </w:p>
    <w:sectPr w:rsidR="00401485" w:rsidSect="001171F8">
      <w:pgSz w:w="11906" w:h="16838"/>
      <w:pgMar w:top="1417" w:right="1417" w:bottom="1417" w:left="1417" w:header="708" w:footer="708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AD65" w14:textId="77777777" w:rsidR="00005C60" w:rsidRDefault="00005C60">
      <w:pPr>
        <w:spacing w:after="0" w:line="240" w:lineRule="auto"/>
      </w:pPr>
      <w:r>
        <w:separator/>
      </w:r>
    </w:p>
  </w:endnote>
  <w:endnote w:type="continuationSeparator" w:id="0">
    <w:p w14:paraId="0FDEFBD3" w14:textId="77777777" w:rsidR="00005C60" w:rsidRDefault="0000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C7664" w14:textId="77777777" w:rsidR="00005C60" w:rsidRDefault="00005C6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50015D" w14:textId="77777777" w:rsidR="00005C60" w:rsidRDefault="00005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3E38"/>
    <w:multiLevelType w:val="hybridMultilevel"/>
    <w:tmpl w:val="6792AEC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1A65"/>
    <w:multiLevelType w:val="hybridMultilevel"/>
    <w:tmpl w:val="FCC012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674E1"/>
    <w:multiLevelType w:val="hybridMultilevel"/>
    <w:tmpl w:val="91F876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30446"/>
    <w:multiLevelType w:val="hybridMultilevel"/>
    <w:tmpl w:val="5A62C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045F5"/>
    <w:multiLevelType w:val="hybridMultilevel"/>
    <w:tmpl w:val="9326B508"/>
    <w:lvl w:ilvl="0" w:tplc="52E80F2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B2D3D"/>
    <w:multiLevelType w:val="hybridMultilevel"/>
    <w:tmpl w:val="60283B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96AD2"/>
    <w:multiLevelType w:val="hybridMultilevel"/>
    <w:tmpl w:val="AFF021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4528B"/>
    <w:multiLevelType w:val="hybridMultilevel"/>
    <w:tmpl w:val="F69A2F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F72DC"/>
    <w:multiLevelType w:val="hybridMultilevel"/>
    <w:tmpl w:val="4D1A3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040B7"/>
    <w:multiLevelType w:val="hybridMultilevel"/>
    <w:tmpl w:val="274E25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84213"/>
    <w:multiLevelType w:val="hybridMultilevel"/>
    <w:tmpl w:val="1E563A3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C29C1"/>
    <w:multiLevelType w:val="hybridMultilevel"/>
    <w:tmpl w:val="F7BC9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D7286"/>
    <w:multiLevelType w:val="hybridMultilevel"/>
    <w:tmpl w:val="BDEE0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E500B"/>
    <w:multiLevelType w:val="hybridMultilevel"/>
    <w:tmpl w:val="F4680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750EE"/>
    <w:multiLevelType w:val="hybridMultilevel"/>
    <w:tmpl w:val="13309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56B5A"/>
    <w:multiLevelType w:val="hybridMultilevel"/>
    <w:tmpl w:val="B0A891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52EA8"/>
    <w:multiLevelType w:val="hybridMultilevel"/>
    <w:tmpl w:val="50763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A51"/>
    <w:multiLevelType w:val="hybridMultilevel"/>
    <w:tmpl w:val="6122E1B8"/>
    <w:lvl w:ilvl="0" w:tplc="024A510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90178D"/>
    <w:multiLevelType w:val="hybridMultilevel"/>
    <w:tmpl w:val="33B2A9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897E03"/>
    <w:multiLevelType w:val="hybridMultilevel"/>
    <w:tmpl w:val="3DAC3E7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24CF9"/>
    <w:multiLevelType w:val="hybridMultilevel"/>
    <w:tmpl w:val="46D83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9E2A87"/>
    <w:multiLevelType w:val="hybridMultilevel"/>
    <w:tmpl w:val="C4BC0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6A3DC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1A0A49"/>
    <w:multiLevelType w:val="hybridMultilevel"/>
    <w:tmpl w:val="A164F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8919895">
    <w:abstractNumId w:val="16"/>
  </w:num>
  <w:num w:numId="2" w16cid:durableId="1205367125">
    <w:abstractNumId w:val="4"/>
  </w:num>
  <w:num w:numId="3" w16cid:durableId="1626497466">
    <w:abstractNumId w:val="21"/>
  </w:num>
  <w:num w:numId="4" w16cid:durableId="1906137844">
    <w:abstractNumId w:val="17"/>
  </w:num>
  <w:num w:numId="5" w16cid:durableId="729303658">
    <w:abstractNumId w:val="20"/>
  </w:num>
  <w:num w:numId="6" w16cid:durableId="1147011501">
    <w:abstractNumId w:val="18"/>
  </w:num>
  <w:num w:numId="7" w16cid:durableId="565452165">
    <w:abstractNumId w:val="0"/>
  </w:num>
  <w:num w:numId="8" w16cid:durableId="1247223557">
    <w:abstractNumId w:val="5"/>
  </w:num>
  <w:num w:numId="9" w16cid:durableId="447814866">
    <w:abstractNumId w:val="2"/>
  </w:num>
  <w:num w:numId="10" w16cid:durableId="1660310653">
    <w:abstractNumId w:val="22"/>
  </w:num>
  <w:num w:numId="11" w16cid:durableId="452751787">
    <w:abstractNumId w:val="10"/>
  </w:num>
  <w:num w:numId="12" w16cid:durableId="211036417">
    <w:abstractNumId w:val="8"/>
  </w:num>
  <w:num w:numId="13" w16cid:durableId="1251235901">
    <w:abstractNumId w:val="6"/>
  </w:num>
  <w:num w:numId="14" w16cid:durableId="1223371587">
    <w:abstractNumId w:val="12"/>
  </w:num>
  <w:num w:numId="15" w16cid:durableId="1299072531">
    <w:abstractNumId w:val="1"/>
  </w:num>
  <w:num w:numId="16" w16cid:durableId="95446297">
    <w:abstractNumId w:val="11"/>
  </w:num>
  <w:num w:numId="17" w16cid:durableId="1777677101">
    <w:abstractNumId w:val="9"/>
  </w:num>
  <w:num w:numId="18" w16cid:durableId="1443526316">
    <w:abstractNumId w:val="14"/>
  </w:num>
  <w:num w:numId="19" w16cid:durableId="1815441638">
    <w:abstractNumId w:val="7"/>
  </w:num>
  <w:num w:numId="20" w16cid:durableId="1404063366">
    <w:abstractNumId w:val="3"/>
  </w:num>
  <w:num w:numId="21" w16cid:durableId="423915694">
    <w:abstractNumId w:val="19"/>
  </w:num>
  <w:num w:numId="22" w16cid:durableId="340667703">
    <w:abstractNumId w:val="13"/>
  </w:num>
  <w:num w:numId="23" w16cid:durableId="7759072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64" w:dllVersion="0" w:nlCheck="1" w:checkStyle="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485"/>
    <w:rsid w:val="00005C60"/>
    <w:rsid w:val="000108F5"/>
    <w:rsid w:val="00030C1D"/>
    <w:rsid w:val="001171F8"/>
    <w:rsid w:val="001A6155"/>
    <w:rsid w:val="002E7E39"/>
    <w:rsid w:val="003616EE"/>
    <w:rsid w:val="00401485"/>
    <w:rsid w:val="004669D2"/>
    <w:rsid w:val="004842A3"/>
    <w:rsid w:val="00532FEC"/>
    <w:rsid w:val="00681316"/>
    <w:rsid w:val="00791A4B"/>
    <w:rsid w:val="008161C7"/>
    <w:rsid w:val="008220F9"/>
    <w:rsid w:val="00A3642D"/>
    <w:rsid w:val="00A4412D"/>
    <w:rsid w:val="00A614A1"/>
    <w:rsid w:val="00AD1DEC"/>
    <w:rsid w:val="00AF294E"/>
    <w:rsid w:val="00B238FC"/>
    <w:rsid w:val="00BB0C37"/>
    <w:rsid w:val="00BD2629"/>
    <w:rsid w:val="00C04FDF"/>
    <w:rsid w:val="00D96CE2"/>
    <w:rsid w:val="00E6086C"/>
    <w:rsid w:val="00F21FCB"/>
    <w:rsid w:val="00F6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414"/>
  <w15:docId w15:val="{8DA0F15B-C3AA-4DAB-A21F-783445942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08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08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6086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14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608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6086C"/>
    <w:pPr>
      <w:suppressAutoHyphens w:val="0"/>
      <w:autoSpaceDN/>
      <w:spacing w:line="259" w:lineRule="auto"/>
      <w:textAlignment w:val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6086C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6086C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AF294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F294E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AF294E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AF294E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17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1F8"/>
  </w:style>
  <w:style w:type="paragraph" w:styleId="Stopka">
    <w:name w:val="footer"/>
    <w:basedOn w:val="Normalny"/>
    <w:link w:val="StopkaZnak"/>
    <w:uiPriority w:val="99"/>
    <w:unhideWhenUsed/>
    <w:rsid w:val="00117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1F8"/>
  </w:style>
  <w:style w:type="paragraph" w:styleId="Bezodstpw">
    <w:name w:val="No Spacing"/>
    <w:link w:val="BezodstpwZnak"/>
    <w:uiPriority w:val="1"/>
    <w:qFormat/>
    <w:rsid w:val="001171F8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1171F8"/>
    <w:rPr>
      <w:rFonts w:asciiTheme="minorHAnsi" w:eastAsiaTheme="minorEastAsia" w:hAnsiTheme="minorHAnsi" w:cstheme="minorBid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171F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1F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DAB48-72DB-4021-A8D0-B0D744C3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14</Pages>
  <Words>5139</Words>
  <Characters>30834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 w zakresie: instalacje teletechniczne</vt:lpstr>
    </vt:vector>
  </TitlesOfParts>
  <Company/>
  <LinksUpToDate>false</LinksUpToDate>
  <CharactersWithSpaces>35902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 w zakresie: instalacje teletechniczne</dc:title>
  <dc:subject>W zakresie: Instalacji teletechnicznych</dc:subject>
  <dc:creator>Bartosz Łomaszewicz</dc:creator>
  <dc:description/>
  <cp:lastModifiedBy>Bartosz Łomaszewicz</cp:lastModifiedBy>
  <cp:revision>6</cp:revision>
  <cp:lastPrinted>2025-09-12T12:58:00Z</cp:lastPrinted>
  <dcterms:created xsi:type="dcterms:W3CDTF">2025-09-12T08:16:00Z</dcterms:created>
  <dcterms:modified xsi:type="dcterms:W3CDTF">2025-09-12T12:59:00Z</dcterms:modified>
</cp:coreProperties>
</file>